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E4" w:rsidRPr="00346AF4" w:rsidRDefault="005E3138" w:rsidP="00346AF4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სერტიფიცირებუ</w:t>
      </w:r>
      <w:r w:rsidR="006049E4" w:rsidRPr="00346AF4">
        <w:rPr>
          <w:b/>
          <w:sz w:val="28"/>
          <w:szCs w:val="28"/>
        </w:rPr>
        <w:t>ლ ბუღალტერთა საყურადღებოდ</w:t>
      </w:r>
      <w:r w:rsidR="00346AF4" w:rsidRPr="00346AF4">
        <w:rPr>
          <w:b/>
          <w:sz w:val="28"/>
          <w:szCs w:val="28"/>
        </w:rPr>
        <w:t>!</w:t>
      </w:r>
    </w:p>
    <w:p w:rsidR="003F5F7D" w:rsidRPr="00756052" w:rsidRDefault="00322B0E" w:rsidP="00756052">
      <w:pPr>
        <w:tabs>
          <w:tab w:val="left" w:pos="7655"/>
        </w:tabs>
        <w:spacing w:line="360" w:lineRule="auto"/>
        <w:ind w:firstLine="426"/>
        <w:rPr>
          <w:b/>
          <w:sz w:val="24"/>
          <w:szCs w:val="24"/>
        </w:rPr>
      </w:pPr>
      <w:r w:rsidRPr="00756052">
        <w:rPr>
          <w:b/>
          <w:sz w:val="24"/>
          <w:szCs w:val="24"/>
        </w:rPr>
        <w:t>კოლეგებო,</w:t>
      </w:r>
    </w:p>
    <w:p w:rsidR="008A6A99" w:rsidRDefault="009759D0" w:rsidP="008A6A99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ჩვენ ადრეც შეგახსენე</w:t>
      </w:r>
      <w:r w:rsidR="00346AF4" w:rsidRPr="00756052">
        <w:rPr>
          <w:b/>
          <w:sz w:val="24"/>
          <w:szCs w:val="24"/>
        </w:rPr>
        <w:t xml:space="preserve">თ, რომ </w:t>
      </w:r>
      <w:r w:rsidR="00346AF4" w:rsidRPr="00756052">
        <w:rPr>
          <w:sz w:val="24"/>
          <w:szCs w:val="24"/>
        </w:rPr>
        <w:t xml:space="preserve"> „ბუღალტრული აღრიცხვის,</w:t>
      </w:r>
      <w:r w:rsidR="00D46011" w:rsidRPr="00756052">
        <w:rPr>
          <w:sz w:val="24"/>
          <w:szCs w:val="24"/>
        </w:rPr>
        <w:t xml:space="preserve"> </w:t>
      </w:r>
      <w:r w:rsidR="00346AF4" w:rsidRPr="00756052">
        <w:rPr>
          <w:sz w:val="24"/>
          <w:szCs w:val="24"/>
        </w:rPr>
        <w:t xml:space="preserve">ანგარიშგებისა და აუდიტის შესახებ“ საქართველოს კანონის მე-11 მუხლისა და ბუღალტრული აღრიცხვის, ანგარიშგებისა და აუდიტის ზედამხედველობის სამსახურის მიერ დამტკიცებული „განგრძობითი განათლების სტანდარტის“ (მუხლი 6, პუნქტი: 1,2) შესაბამისად, </w:t>
      </w:r>
      <w:r w:rsidR="00D46011" w:rsidRPr="00756052">
        <w:rPr>
          <w:b/>
          <w:sz w:val="24"/>
          <w:szCs w:val="24"/>
        </w:rPr>
        <w:t>„</w:t>
      </w:r>
      <w:r w:rsidR="00346AF4" w:rsidRPr="00756052">
        <w:rPr>
          <w:b/>
          <w:sz w:val="24"/>
          <w:szCs w:val="24"/>
        </w:rPr>
        <w:t>სერტიფიცირებული ბუღალტერი ვალდებულია ყოველწლიურად აკმაყოფილებდეს განგრძობითი განათლების მიმართ მოთხოვნებს და სერტიფიცირების შემდეგ ადასტურებდეს თავის კვალიფიკაციას. სერტიფიცირებული ბუღალტერი, განგრძობითი განათლების მოთხოვნის შესასრულებლად, ვალდებულია ყოველი 3 (სამი) უწყვეტი კალენდარული წლის მანძილზე გაიაროს განგრძობითი განათლების სულ მცირე 120 საათი</w:t>
      </w:r>
      <w:r w:rsidR="00AE6AA6" w:rsidRPr="00756052">
        <w:rPr>
          <w:b/>
          <w:sz w:val="24"/>
          <w:szCs w:val="24"/>
        </w:rPr>
        <w:t>“</w:t>
      </w:r>
      <w:r w:rsidR="00346AF4" w:rsidRPr="00756052">
        <w:rPr>
          <w:b/>
          <w:sz w:val="24"/>
          <w:szCs w:val="24"/>
        </w:rPr>
        <w:t>…</w:t>
      </w:r>
      <w:r w:rsidR="008A6A99">
        <w:rPr>
          <w:b/>
          <w:sz w:val="24"/>
          <w:szCs w:val="24"/>
        </w:rPr>
        <w:t xml:space="preserve"> </w:t>
      </w:r>
      <w:r w:rsidR="008A6A99" w:rsidRPr="00756052">
        <w:rPr>
          <w:b/>
          <w:sz w:val="24"/>
          <w:szCs w:val="24"/>
        </w:rPr>
        <w:t>აღნიშნული მოთხოვნის შეუსრულებლობა</w:t>
      </w:r>
      <w:r w:rsidR="008A6A99">
        <w:rPr>
          <w:b/>
          <w:sz w:val="24"/>
          <w:szCs w:val="24"/>
        </w:rPr>
        <w:t xml:space="preserve"> გამოიწვევს სტატუსის შეჩერებას</w:t>
      </w:r>
      <w:r w:rsidR="008A6A99">
        <w:rPr>
          <w:b/>
          <w:sz w:val="24"/>
          <w:szCs w:val="24"/>
        </w:rPr>
        <w:t>,</w:t>
      </w:r>
      <w:r w:rsidR="008A6A99">
        <w:rPr>
          <w:b/>
          <w:sz w:val="24"/>
          <w:szCs w:val="24"/>
        </w:rPr>
        <w:t xml:space="preserve"> აქედან გამომდინარე შედეგებით.</w:t>
      </w:r>
    </w:p>
    <w:p w:rsidR="009759D0" w:rsidRPr="00BF7C23" w:rsidRDefault="009759D0" w:rsidP="00254EEA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 w:rsidRPr="00BF7C23">
        <w:rPr>
          <w:sz w:val="24"/>
          <w:szCs w:val="24"/>
        </w:rPr>
        <w:t>უკვე ჩა</w:t>
      </w:r>
      <w:r w:rsidR="006B429D">
        <w:rPr>
          <w:sz w:val="24"/>
          <w:szCs w:val="24"/>
        </w:rPr>
        <w:t>ტარდა</w:t>
      </w:r>
      <w:r w:rsidRPr="00BF7C23">
        <w:rPr>
          <w:sz w:val="24"/>
          <w:szCs w:val="24"/>
        </w:rPr>
        <w:t xml:space="preserve"> განგრძობითი განათლების პროგრამით გათვალისწინებული მეორე წლის </w:t>
      </w:r>
      <w:r w:rsidR="00BF7C23" w:rsidRPr="00BF7C23">
        <w:rPr>
          <w:sz w:val="24"/>
          <w:szCs w:val="24"/>
        </w:rPr>
        <w:t xml:space="preserve">სწავლება. </w:t>
      </w:r>
      <w:r w:rsidR="006B429D">
        <w:rPr>
          <w:sz w:val="24"/>
          <w:szCs w:val="24"/>
        </w:rPr>
        <w:t xml:space="preserve">2017 და 2018 წლების შედეგების მიხედვით, </w:t>
      </w:r>
      <w:r w:rsidR="00BF7C23" w:rsidRPr="00BF7C23">
        <w:rPr>
          <w:sz w:val="24"/>
          <w:szCs w:val="24"/>
        </w:rPr>
        <w:t>ცნობილია იმ სერტიფიცირებულ ბუღალტერთა სია, რომლებიც არ გამოცხად</w:t>
      </w:r>
      <w:r w:rsidR="00BF7C23">
        <w:rPr>
          <w:sz w:val="24"/>
          <w:szCs w:val="24"/>
        </w:rPr>
        <w:t>ნ</w:t>
      </w:r>
      <w:r w:rsidR="00BF7C23" w:rsidRPr="00BF7C23">
        <w:rPr>
          <w:sz w:val="24"/>
          <w:szCs w:val="24"/>
        </w:rPr>
        <w:t xml:space="preserve">ენ სწავლებაზე და მაშასადამე, სტატუსის შეჩერებას ექვემდებარებიან.  </w:t>
      </w:r>
    </w:p>
    <w:p w:rsidR="006B429D" w:rsidRDefault="006B429D" w:rsidP="006B429D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 w:rsidRPr="00BF7C23">
        <w:rPr>
          <w:sz w:val="24"/>
          <w:szCs w:val="24"/>
        </w:rPr>
        <w:t>ჩვენ გავითვალისწინეთ</w:t>
      </w:r>
      <w:r>
        <w:rPr>
          <w:sz w:val="24"/>
          <w:szCs w:val="24"/>
        </w:rPr>
        <w:t xml:space="preserve"> სწავლების პროცესთან დაკავშირებული ფაქტობრივი გარემოებები და შემოგთავაზეთ აღდგენის შესაძლებლობა დაინტერესების შემთხვევაში განგრძობითი სწავლების კურსის განმეორებით ჩატარების დაშვების შესახებ, თუმცა დღემდე ამ განცხადებას გამოხმაურება არ </w:t>
      </w:r>
      <w:r w:rsidR="00894822">
        <w:rPr>
          <w:sz w:val="24"/>
          <w:szCs w:val="24"/>
        </w:rPr>
        <w:t>მოჰყოლია.</w:t>
      </w:r>
    </w:p>
    <w:p w:rsidR="009759D0" w:rsidRDefault="00894822" w:rsidP="00254EEA">
      <w:pPr>
        <w:tabs>
          <w:tab w:val="left" w:pos="7655"/>
        </w:tabs>
        <w:spacing w:after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ვფიქრობთ, </w:t>
      </w:r>
      <w:r w:rsidR="008A6A99">
        <w:rPr>
          <w:sz w:val="24"/>
          <w:szCs w:val="24"/>
        </w:rPr>
        <w:t>გ</w:t>
      </w:r>
      <w:r>
        <w:rPr>
          <w:sz w:val="24"/>
          <w:szCs w:val="24"/>
        </w:rPr>
        <w:t>აცნობიერებ</w:t>
      </w:r>
      <w:r w:rsidR="008A6A99">
        <w:rPr>
          <w:sz w:val="24"/>
          <w:szCs w:val="24"/>
        </w:rPr>
        <w:t>ული გაქვ</w:t>
      </w:r>
      <w:r>
        <w:rPr>
          <w:sz w:val="24"/>
          <w:szCs w:val="24"/>
        </w:rPr>
        <w:t xml:space="preserve">თ,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სერტიფიცირებული ბუღალტრის სტატუსის </w:t>
      </w:r>
      <w:r w:rsidR="008A6A99">
        <w:rPr>
          <w:sz w:val="24"/>
          <w:szCs w:val="24"/>
        </w:rPr>
        <w:t xml:space="preserve">ხელახლა </w:t>
      </w:r>
      <w:r>
        <w:rPr>
          <w:sz w:val="24"/>
          <w:szCs w:val="24"/>
        </w:rPr>
        <w:t xml:space="preserve">მოპოვება (სერტიფიცირება) რთული, ხანგრძლივი და ძვირი პროცესია, ამასთან, ეს შანსის ხელიდან გაშვებაა, რომლის დაბრუნება ძნელად მიღწევადია. ამიტომ კიდევ ერთხელ გადახედეთ თქვენს არჩევანს და </w:t>
      </w:r>
      <w:r w:rsidR="008A6A99">
        <w:rPr>
          <w:sz w:val="24"/>
          <w:szCs w:val="24"/>
        </w:rPr>
        <w:t xml:space="preserve">მ. წლის თებერვის ბოლომდე </w:t>
      </w:r>
      <w:r>
        <w:rPr>
          <w:sz w:val="24"/>
          <w:szCs w:val="24"/>
        </w:rPr>
        <w:t>საბოლოოდ ჩამოყალიბდით</w:t>
      </w:r>
      <w:r w:rsidR="008A6A99">
        <w:rPr>
          <w:sz w:val="24"/>
          <w:szCs w:val="24"/>
        </w:rPr>
        <w:t>, გინდათ თუ არა სტატუსის შენარჩუნება.</w:t>
      </w:r>
    </w:p>
    <w:p w:rsidR="008A6A99" w:rsidRDefault="008A6A99" w:rsidP="00254EEA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1 მარტიდან კი საიტზე გამოქვეყნდება იმ პირთა სია, რომელთაც შეუშერდათ სერტიფიცირებულ ბუღატერთ სტატუსი.</w:t>
      </w:r>
    </w:p>
    <w:p w:rsidR="009759D0" w:rsidRDefault="009759D0" w:rsidP="00254EEA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</w:p>
    <w:p w:rsidR="00D61C46" w:rsidRPr="00AE6F6D" w:rsidRDefault="00FC2A53" w:rsidP="008A6A99">
      <w:pPr>
        <w:tabs>
          <w:tab w:val="left" w:pos="7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</w:rPr>
        <w:tab/>
      </w:r>
      <w:r w:rsidRPr="00FC2A53">
        <w:rPr>
          <w:rFonts w:ascii="Sylfaen" w:hAnsi="Sylfaen"/>
          <w:b/>
        </w:rPr>
        <w:t>ფედეაციის ადმინისტრაცია</w:t>
      </w:r>
      <w:bookmarkStart w:id="0" w:name="_GoBack"/>
      <w:bookmarkEnd w:id="0"/>
    </w:p>
    <w:sectPr w:rsidR="00D61C46" w:rsidRPr="00AE6F6D" w:rsidSect="0021381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9D"/>
    <w:rsid w:val="00003A3A"/>
    <w:rsid w:val="000476C0"/>
    <w:rsid w:val="000524D0"/>
    <w:rsid w:val="0005352E"/>
    <w:rsid w:val="000938C5"/>
    <w:rsid w:val="000A53FF"/>
    <w:rsid w:val="000D205F"/>
    <w:rsid w:val="000D7B69"/>
    <w:rsid w:val="000E00F4"/>
    <w:rsid w:val="000E24D8"/>
    <w:rsid w:val="000F57EF"/>
    <w:rsid w:val="00110799"/>
    <w:rsid w:val="00113113"/>
    <w:rsid w:val="00130890"/>
    <w:rsid w:val="001469FD"/>
    <w:rsid w:val="00155C37"/>
    <w:rsid w:val="001C66C2"/>
    <w:rsid w:val="001D0BE4"/>
    <w:rsid w:val="001D7A3A"/>
    <w:rsid w:val="001E22C1"/>
    <w:rsid w:val="001F3610"/>
    <w:rsid w:val="00213812"/>
    <w:rsid w:val="00254EEA"/>
    <w:rsid w:val="002678A0"/>
    <w:rsid w:val="002906CB"/>
    <w:rsid w:val="00293EB4"/>
    <w:rsid w:val="002D547F"/>
    <w:rsid w:val="00301406"/>
    <w:rsid w:val="00322B0E"/>
    <w:rsid w:val="00330F21"/>
    <w:rsid w:val="00346349"/>
    <w:rsid w:val="00346AF4"/>
    <w:rsid w:val="003C3616"/>
    <w:rsid w:val="003D7DC3"/>
    <w:rsid w:val="003F5F7D"/>
    <w:rsid w:val="00426E19"/>
    <w:rsid w:val="004575FD"/>
    <w:rsid w:val="004A5E7D"/>
    <w:rsid w:val="004A71C9"/>
    <w:rsid w:val="004D5C9B"/>
    <w:rsid w:val="004F44F2"/>
    <w:rsid w:val="00503B9D"/>
    <w:rsid w:val="00513514"/>
    <w:rsid w:val="00565B0E"/>
    <w:rsid w:val="00565D60"/>
    <w:rsid w:val="00573962"/>
    <w:rsid w:val="005A3BBD"/>
    <w:rsid w:val="005C3E02"/>
    <w:rsid w:val="005E3138"/>
    <w:rsid w:val="006049E4"/>
    <w:rsid w:val="00661361"/>
    <w:rsid w:val="00672AAD"/>
    <w:rsid w:val="00684E42"/>
    <w:rsid w:val="006A1092"/>
    <w:rsid w:val="006B429D"/>
    <w:rsid w:val="006C280B"/>
    <w:rsid w:val="006C6F90"/>
    <w:rsid w:val="006D245B"/>
    <w:rsid w:val="006D36F4"/>
    <w:rsid w:val="006E0F81"/>
    <w:rsid w:val="00715DE0"/>
    <w:rsid w:val="00717EB2"/>
    <w:rsid w:val="007308F6"/>
    <w:rsid w:val="0075203B"/>
    <w:rsid w:val="00756052"/>
    <w:rsid w:val="007F1BAE"/>
    <w:rsid w:val="00810DCB"/>
    <w:rsid w:val="00825012"/>
    <w:rsid w:val="008365EA"/>
    <w:rsid w:val="008405A8"/>
    <w:rsid w:val="00847B59"/>
    <w:rsid w:val="00853E3D"/>
    <w:rsid w:val="008578D1"/>
    <w:rsid w:val="00860AFE"/>
    <w:rsid w:val="008610CB"/>
    <w:rsid w:val="008819C9"/>
    <w:rsid w:val="00892DB6"/>
    <w:rsid w:val="00894822"/>
    <w:rsid w:val="00896DEF"/>
    <w:rsid w:val="008A6A99"/>
    <w:rsid w:val="008B5D28"/>
    <w:rsid w:val="008D4DCE"/>
    <w:rsid w:val="008D6C45"/>
    <w:rsid w:val="008E0FA3"/>
    <w:rsid w:val="008E3D4C"/>
    <w:rsid w:val="008E60B5"/>
    <w:rsid w:val="008F1C02"/>
    <w:rsid w:val="008F64F4"/>
    <w:rsid w:val="008F7B64"/>
    <w:rsid w:val="009003A6"/>
    <w:rsid w:val="009017AB"/>
    <w:rsid w:val="009108EC"/>
    <w:rsid w:val="0093727F"/>
    <w:rsid w:val="009466E3"/>
    <w:rsid w:val="009574DA"/>
    <w:rsid w:val="009575E5"/>
    <w:rsid w:val="009759D0"/>
    <w:rsid w:val="009B20C7"/>
    <w:rsid w:val="009B58E8"/>
    <w:rsid w:val="009E2051"/>
    <w:rsid w:val="00A31C91"/>
    <w:rsid w:val="00A35F1B"/>
    <w:rsid w:val="00A52F32"/>
    <w:rsid w:val="00A67EA9"/>
    <w:rsid w:val="00A73C9E"/>
    <w:rsid w:val="00A83387"/>
    <w:rsid w:val="00A86BAF"/>
    <w:rsid w:val="00A94D69"/>
    <w:rsid w:val="00AC5241"/>
    <w:rsid w:val="00AD0567"/>
    <w:rsid w:val="00AE6AA6"/>
    <w:rsid w:val="00AE6F6D"/>
    <w:rsid w:val="00B061D9"/>
    <w:rsid w:val="00B36315"/>
    <w:rsid w:val="00B60B5D"/>
    <w:rsid w:val="00B72C3F"/>
    <w:rsid w:val="00BB0C70"/>
    <w:rsid w:val="00BC6596"/>
    <w:rsid w:val="00BF7C23"/>
    <w:rsid w:val="00C1116D"/>
    <w:rsid w:val="00C20C40"/>
    <w:rsid w:val="00C30A30"/>
    <w:rsid w:val="00C61928"/>
    <w:rsid w:val="00C749F0"/>
    <w:rsid w:val="00C801DD"/>
    <w:rsid w:val="00C827B4"/>
    <w:rsid w:val="00C86929"/>
    <w:rsid w:val="00C87BBA"/>
    <w:rsid w:val="00CA2679"/>
    <w:rsid w:val="00CB2C14"/>
    <w:rsid w:val="00CB2D7F"/>
    <w:rsid w:val="00CB46A0"/>
    <w:rsid w:val="00CC6CFF"/>
    <w:rsid w:val="00CD34AE"/>
    <w:rsid w:val="00CD3A40"/>
    <w:rsid w:val="00CD5753"/>
    <w:rsid w:val="00CE14BC"/>
    <w:rsid w:val="00CF3EB2"/>
    <w:rsid w:val="00CF7545"/>
    <w:rsid w:val="00D24703"/>
    <w:rsid w:val="00D46011"/>
    <w:rsid w:val="00D52C30"/>
    <w:rsid w:val="00D61C46"/>
    <w:rsid w:val="00D8115B"/>
    <w:rsid w:val="00D87E52"/>
    <w:rsid w:val="00DD16F9"/>
    <w:rsid w:val="00DF1CA0"/>
    <w:rsid w:val="00E14237"/>
    <w:rsid w:val="00E52340"/>
    <w:rsid w:val="00E645A6"/>
    <w:rsid w:val="00EA510C"/>
    <w:rsid w:val="00EA5D84"/>
    <w:rsid w:val="00EC6D18"/>
    <w:rsid w:val="00EE4946"/>
    <w:rsid w:val="00F1047B"/>
    <w:rsid w:val="00F20565"/>
    <w:rsid w:val="00F21250"/>
    <w:rsid w:val="00F437FE"/>
    <w:rsid w:val="00F578AD"/>
    <w:rsid w:val="00F57CAF"/>
    <w:rsid w:val="00F621F8"/>
    <w:rsid w:val="00F90675"/>
    <w:rsid w:val="00F90FD9"/>
    <w:rsid w:val="00F931FB"/>
    <w:rsid w:val="00FC2A53"/>
    <w:rsid w:val="00FC33D7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A365"/>
  <w15:chartTrackingRefBased/>
  <w15:docId w15:val="{AC591FB2-409F-439E-A5BB-304F70EA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E3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5C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</cp:lastModifiedBy>
  <cp:revision>16</cp:revision>
  <dcterms:created xsi:type="dcterms:W3CDTF">2017-10-17T04:27:00Z</dcterms:created>
  <dcterms:modified xsi:type="dcterms:W3CDTF">2019-01-20T11:36:00Z</dcterms:modified>
</cp:coreProperties>
</file>