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04" w:rsidRPr="00B040DB" w:rsidRDefault="00810493" w:rsidP="00A726D9">
      <w:pPr>
        <w:spacing w:after="0" w:line="360" w:lineRule="auto"/>
        <w:jc w:val="center"/>
        <w:rPr>
          <w:rStyle w:val="a3"/>
          <w:rFonts w:ascii="Sylfaen" w:hAnsi="Sylfaen"/>
          <w:sz w:val="28"/>
          <w:szCs w:val="28"/>
          <w:shd w:val="clear" w:color="auto" w:fill="FFFFFF"/>
        </w:rPr>
      </w:pPr>
      <w:r w:rsidRPr="00B040DB">
        <w:rPr>
          <w:rStyle w:val="a3"/>
          <w:rFonts w:ascii="Sylfaen" w:hAnsi="Sylfaen"/>
          <w:sz w:val="28"/>
          <w:szCs w:val="28"/>
          <w:shd w:val="clear" w:color="auto" w:fill="FFFFFF"/>
        </w:rPr>
        <w:t>აუდიტორთა, ბუღალტერთა და ფინანსურ მენეჯერთა ფედერაციის</w:t>
      </w:r>
    </w:p>
    <w:p w:rsidR="006142AD" w:rsidRPr="00B040DB" w:rsidRDefault="00810493" w:rsidP="00DA6EA7">
      <w:pPr>
        <w:spacing w:after="0" w:line="360" w:lineRule="auto"/>
        <w:jc w:val="center"/>
        <w:rPr>
          <w:rStyle w:val="a3"/>
          <w:rFonts w:ascii="Sylfaen" w:hAnsi="Sylfaen"/>
          <w:sz w:val="28"/>
          <w:szCs w:val="28"/>
          <w:shd w:val="clear" w:color="auto" w:fill="FFFFFF"/>
        </w:rPr>
      </w:pPr>
      <w:r w:rsidRPr="00B040DB">
        <w:rPr>
          <w:rStyle w:val="a3"/>
          <w:rFonts w:ascii="Sylfaen" w:hAnsi="Sylfaen"/>
          <w:sz w:val="28"/>
          <w:szCs w:val="28"/>
          <w:shd w:val="clear" w:color="auto" w:fill="FFFFFF"/>
        </w:rPr>
        <w:t>201</w:t>
      </w:r>
      <w:r w:rsidR="00FC4246">
        <w:rPr>
          <w:rStyle w:val="a3"/>
          <w:rFonts w:ascii="Sylfaen" w:hAnsi="Sylfaen"/>
          <w:sz w:val="28"/>
          <w:szCs w:val="28"/>
          <w:shd w:val="clear" w:color="auto" w:fill="FFFFFF"/>
          <w:lang w:val="en-US"/>
        </w:rPr>
        <w:t>8</w:t>
      </w:r>
      <w:r w:rsidRPr="00B040DB">
        <w:rPr>
          <w:rStyle w:val="a3"/>
          <w:rFonts w:ascii="Sylfaen" w:hAnsi="Sylfaen"/>
          <w:sz w:val="28"/>
          <w:szCs w:val="28"/>
          <w:shd w:val="clear" w:color="auto" w:fill="FFFFFF"/>
        </w:rPr>
        <w:t xml:space="preserve"> წლის   საქმიანობის   ანგარიში</w:t>
      </w:r>
    </w:p>
    <w:p w:rsidR="00810493" w:rsidRPr="00A726D9" w:rsidRDefault="00810493" w:rsidP="00DA6EA7">
      <w:pPr>
        <w:spacing w:after="0" w:line="360" w:lineRule="auto"/>
        <w:rPr>
          <w:rStyle w:val="a3"/>
          <w:rFonts w:ascii="Sylfaen" w:hAnsi="Sylfaen"/>
          <w:color w:val="565656"/>
          <w:sz w:val="28"/>
          <w:szCs w:val="28"/>
          <w:shd w:val="clear" w:color="auto" w:fill="FFFFFF"/>
        </w:rPr>
      </w:pPr>
    </w:p>
    <w:p w:rsidR="00810493" w:rsidRPr="00255F87" w:rsidRDefault="00F929EF" w:rsidP="00DA6EA7">
      <w:pPr>
        <w:spacing w:after="0" w:line="360" w:lineRule="auto"/>
        <w:rPr>
          <w:rStyle w:val="a3"/>
          <w:rFonts w:ascii="Sylfaen" w:hAnsi="Sylfaen"/>
          <w:sz w:val="28"/>
          <w:szCs w:val="28"/>
          <w:shd w:val="clear" w:color="auto" w:fill="FFFFFF"/>
        </w:rPr>
      </w:pPr>
      <w:r>
        <w:rPr>
          <w:rStyle w:val="a3"/>
          <w:rFonts w:ascii="Sylfaen" w:hAnsi="Sylfaen"/>
          <w:color w:val="565656"/>
          <w:sz w:val="24"/>
          <w:szCs w:val="24"/>
          <w:shd w:val="clear" w:color="auto" w:fill="FFFFFF"/>
        </w:rPr>
        <w:t xml:space="preserve">       </w:t>
      </w:r>
      <w:r w:rsidR="00810493" w:rsidRPr="00255F87">
        <w:rPr>
          <w:rStyle w:val="a3"/>
          <w:rFonts w:ascii="Sylfaen" w:hAnsi="Sylfaen"/>
          <w:sz w:val="28"/>
          <w:szCs w:val="28"/>
          <w:shd w:val="clear" w:color="auto" w:fill="FFFFFF"/>
        </w:rPr>
        <w:t>ორგანიზაციული მიმოხილვა</w:t>
      </w:r>
    </w:p>
    <w:p w:rsidR="00810493" w:rsidRPr="00D21E2A" w:rsidRDefault="00810493" w:rsidP="00DA6EA7">
      <w:pPr>
        <w:spacing w:after="0" w:line="360" w:lineRule="auto"/>
        <w:ind w:firstLine="426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D21E2A">
        <w:rPr>
          <w:rFonts w:ascii="Sylfaen" w:hAnsi="Sylfaen"/>
          <w:bCs/>
          <w:sz w:val="24"/>
          <w:szCs w:val="24"/>
          <w:lang w:val="ru-RU"/>
        </w:rPr>
        <w:t>საქართველოს აუდიტორთა, ბუღალტერთა და ფინანსურ მენეჯერთა პროფესიული ფედერაცია (საბფმფ), არის წევრობაზე დაფუძნებული არასამთავრობო,</w:t>
      </w:r>
      <w:r w:rsidR="00A726D9" w:rsidRPr="00D21E2A">
        <w:rPr>
          <w:rFonts w:ascii="Sylfaen" w:hAnsi="Sylfaen"/>
          <w:bCs/>
          <w:sz w:val="24"/>
          <w:szCs w:val="24"/>
        </w:rPr>
        <w:t xml:space="preserve"> </w:t>
      </w:r>
      <w:r w:rsidRPr="00D21E2A">
        <w:rPr>
          <w:rFonts w:ascii="Sylfaen" w:hAnsi="Sylfaen"/>
          <w:bCs/>
          <w:sz w:val="24"/>
          <w:szCs w:val="24"/>
          <w:lang w:val="ru-RU"/>
        </w:rPr>
        <w:t>არაკომერციული პროფესიული ორგანიზაცია</w:t>
      </w:r>
      <w:r w:rsidR="00FB72E4" w:rsidRPr="00D21E2A">
        <w:rPr>
          <w:rFonts w:ascii="Sylfaen" w:hAnsi="Sylfaen"/>
          <w:bCs/>
          <w:sz w:val="24"/>
          <w:szCs w:val="24"/>
          <w:lang w:val="ru-RU"/>
        </w:rPr>
        <w:t>.</w:t>
      </w:r>
      <w:r w:rsidR="00A8041C" w:rsidRPr="00D21E2A">
        <w:rPr>
          <w:rFonts w:ascii="Sylfaen" w:hAnsi="Sylfaen"/>
          <w:bCs/>
          <w:sz w:val="24"/>
          <w:szCs w:val="24"/>
        </w:rPr>
        <w:t xml:space="preserve"> </w:t>
      </w:r>
      <w:r w:rsidR="00FB72E4" w:rsidRPr="00D21E2A">
        <w:rPr>
          <w:rFonts w:ascii="Sylfaen" w:hAnsi="Sylfaen"/>
          <w:bCs/>
          <w:sz w:val="24"/>
          <w:szCs w:val="24"/>
          <w:lang w:val="ru-RU"/>
        </w:rPr>
        <w:t xml:space="preserve">იგი </w:t>
      </w:r>
      <w:r w:rsidRPr="00D21E2A">
        <w:rPr>
          <w:rFonts w:ascii="Sylfaen" w:hAnsi="Sylfaen"/>
          <w:sz w:val="24"/>
          <w:szCs w:val="24"/>
          <w:lang w:val="ru-RU"/>
        </w:rPr>
        <w:t xml:space="preserve">  შეიქმნა 2011 წლის დეკემბერში.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ფედერაციის მიზნებსა და ამოცანებს წარმოადგენს: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საქართველოში აუდიტორთა, ბუღალტერთა და ფინანსურ მენეჯერთა პროფესიული ინტერესების დაცვა;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საერთო ძალისხმევა საქართველოში აღრიცხვა–ანგარიშგების აუდიტის და ფინანსური აღრიცხვის საერთაშორისო სტანდარტებთან შესაბამისობის და ფაქტობრივი დამკვიდრების უზრუნველყოფისთვის;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აუდიტის, ბუღალტრული აღრიცხვის და ფინანსური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მმართველობის  მარეგულირებელი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საკანონმდებლო ბაზის შემდგომი სრულყოფის შესახებ წინადადებებისა და რეკომენდაციების შემუშავება, წარდგენა შესაბამის ორგანოსთვის, ზრუნვა მათი პრაქტიკული რეალიზაციისთვის;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აუდიტორთა, ბუღალტერთა და ფინანსურ მენეჯერთა პროფესიული კვალიფიკაციის ამაღლება, განგრძობითი სწავლებისა და სერტიფიცირების პროცესის განხორციელება;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ფედერაციის წევრთა მიერ პროფესიული ეთიკის სტანდარტების დაცვისა და საქმიანობის ხარისხის უზრუნველყოფა.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ფედერაცია დასახული საერთო მიზნის მისაღწევად:</w:t>
      </w:r>
    </w:p>
    <w:p w:rsidR="00FB72E4" w:rsidRPr="00D21E2A" w:rsidRDefault="00FB72E4" w:rsidP="00F31BAE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 აერთიანებს აუდიტორების, ბუღალტრების, ფინანსური მმართველების, საგადასახადო კონსულტანტების, აგრეთვე სხვა დაინტერესებული პირების ინტელექტუალურ და მატერიალურ რესურსებს პროფესიული ინტერესების, დასახული ამოცანების მიღწევის შესაძლებლობების შესაქმნელად;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გამოხატავს თავისი წევრების ლეგიტიმურ ინტერესებს სახელმწიფო მმართელობით, აღმასრულებელ და ადმინისტრაციულ ორგანოებში;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lastRenderedPageBreak/>
        <w:t>წარადგენს წინადადებებს ხელისუფლების შესაბამის სტრუქტურებსა და ორგანოებში აუდიტის, ბუღალტრული აღრიცხვის, ფინანსური მმართველობის და საგადასახადო კანონმდებლობის სრულყოფის საკითხებზე;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უზრუნველყოფს წევრების ინფორმირებას ეკონომიკურ ურთიერთობათა მარეგულირებელ საკანონმდებლობლო აქტებში მომხდარი ცვლილებების, კანონპრიექტების თუ პროფესიულ სფეროში სიახლეების შესახებ კონფერენციების, სემინარების, ელექტრონულ ბეჭდურ ორგანოში პუბლიკაციების მეშვეობით;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ქმნის მიზნობრივ ფონდებს ფედერაციის მიზნებისა და ამოცანების შესაბამისი საქმიანობის ფინანსური მხარდაჭერისა და წევრების წახალისებისათვის;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იღებს მონაწილეობას საერთაშორისო, რეგიონულ და სხვა პროფესიულ გაერთიანებებსა და კავშირებში წევრობის სახით, ან სტუმრის სტატუსით;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შეიმუშავებს და ამკვიდრებს თავისი წევრების მიერ პროფესიონალი ბუღალტერების ეთიკის კოდექსის (IESBA Code) მოთხოვნების დაცვის უზრუნველყოფის სისტემას;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ატარებს განგრძობით სწავლებას და პროფესიულ სერტიფიცირებას საქართველოში მოქმედი კანონმდებლობის შესაბამისად;</w:t>
      </w:r>
    </w:p>
    <w:p w:rsidR="00FB72E4" w:rsidRPr="00D21E2A" w:rsidRDefault="00FB72E4" w:rsidP="00DA6EA7">
      <w:pPr>
        <w:tabs>
          <w:tab w:val="num" w:pos="0"/>
        </w:tabs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შეიმუშავებს საერთაშორისო სტანდარტების მოთხოვნების შესაბამის შიდა პოლიტიკას და პროცედურებს, თავისი წევრი აუდიტორების/აუდიტური ფირმების ხარისხის კონტროლის სისტემის მონიტორინგის მექანიზმს, ასევე, დისციპლინარული პასუხისმგებლობის დაკისრების სისტემას და ახორციელებს მათი უზრუნველყოფის ღონისძიებებს ფედერაციის კომპეტენციის გავრცელების არეალში;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წარმართავს ფედერაცის წევრთა და აუდიტორთა/აუდიტური ფირმების რეესტრს;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გამოსცემს საინფორმაციო, მეთოდოლოგიურ, საცნობარო და სარეკლამო მასალებს, აგრეთვე ელექტრონულ სამეცნიერო, ანალიტიკურ, პრაქტიკულ ჟურნალს თავისი წევრებისა და დაინტერესებული პირების მოხმარებისთვის;</w:t>
      </w:r>
    </w:p>
    <w:p w:rsidR="00FB72E4" w:rsidRPr="00D21E2A" w:rsidRDefault="00FB72E4" w:rsidP="00DA6EA7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D21E2A">
        <w:rPr>
          <w:rFonts w:ascii="Sylfaen" w:hAnsi="Sylfaen"/>
          <w:bCs/>
          <w:sz w:val="24"/>
          <w:szCs w:val="24"/>
          <w:lang w:val="ru-RU"/>
        </w:rPr>
        <w:t>საბფმფ წევრები არიან ბუღალტრული აღრიცხვისა და აუდიტის წარმომადგენელი ფიზიკური და იურიდიული პირები.</w:t>
      </w:r>
      <w:r w:rsidR="00D71A15" w:rsidRPr="00D21E2A">
        <w:rPr>
          <w:rFonts w:ascii="Sylfaen" w:hAnsi="Sylfaen"/>
          <w:bCs/>
          <w:sz w:val="24"/>
          <w:szCs w:val="24"/>
        </w:rPr>
        <w:t xml:space="preserve"> </w:t>
      </w:r>
      <w:r w:rsidRPr="00D21E2A">
        <w:rPr>
          <w:rFonts w:ascii="Sylfaen" w:hAnsi="Sylfaen"/>
          <w:bCs/>
          <w:sz w:val="24"/>
          <w:szCs w:val="24"/>
          <w:lang w:val="ru-RU"/>
        </w:rPr>
        <w:t>201</w:t>
      </w:r>
      <w:r w:rsidR="00FC4246" w:rsidRPr="00D21E2A">
        <w:rPr>
          <w:rFonts w:ascii="Sylfaen" w:hAnsi="Sylfaen"/>
          <w:bCs/>
          <w:sz w:val="24"/>
          <w:szCs w:val="24"/>
          <w:lang w:val="en-US"/>
        </w:rPr>
        <w:t>9</w:t>
      </w:r>
      <w:r w:rsidRPr="00D21E2A">
        <w:rPr>
          <w:rFonts w:ascii="Sylfaen" w:hAnsi="Sylfaen"/>
          <w:bCs/>
          <w:sz w:val="24"/>
          <w:szCs w:val="24"/>
          <w:lang w:val="ru-RU"/>
        </w:rPr>
        <w:t xml:space="preserve"> წლის 1</w:t>
      </w:r>
      <w:r w:rsidR="00306684" w:rsidRPr="00D21E2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0C0F1A">
        <w:rPr>
          <w:rFonts w:ascii="Sylfaen" w:hAnsi="Sylfaen"/>
          <w:bCs/>
          <w:sz w:val="24"/>
          <w:szCs w:val="24"/>
        </w:rPr>
        <w:t>იანვრ</w:t>
      </w:r>
      <w:r w:rsidR="00FC4246" w:rsidRPr="00D21E2A">
        <w:rPr>
          <w:rFonts w:ascii="Sylfaen" w:hAnsi="Sylfaen"/>
          <w:bCs/>
          <w:sz w:val="24"/>
          <w:szCs w:val="24"/>
        </w:rPr>
        <w:t>ის</w:t>
      </w:r>
      <w:r w:rsidR="00306684" w:rsidRPr="00D21E2A">
        <w:rPr>
          <w:rFonts w:ascii="Sylfaen" w:hAnsi="Sylfaen"/>
          <w:bCs/>
          <w:sz w:val="24"/>
          <w:szCs w:val="24"/>
          <w:lang w:val="ru-RU"/>
        </w:rPr>
        <w:t xml:space="preserve"> მდგომარეობით,</w:t>
      </w:r>
      <w:r w:rsidR="00D71A15" w:rsidRPr="00D21E2A">
        <w:rPr>
          <w:rFonts w:ascii="Sylfaen" w:hAnsi="Sylfaen"/>
          <w:bCs/>
          <w:sz w:val="24"/>
          <w:szCs w:val="24"/>
        </w:rPr>
        <w:t xml:space="preserve"> </w:t>
      </w:r>
      <w:r w:rsidR="00306684" w:rsidRPr="00D21E2A">
        <w:rPr>
          <w:rFonts w:ascii="Sylfaen" w:hAnsi="Sylfaen"/>
          <w:bCs/>
          <w:sz w:val="24"/>
          <w:szCs w:val="24"/>
          <w:lang w:val="ru-RU"/>
        </w:rPr>
        <w:t xml:space="preserve">ფედერაციის წევრია </w:t>
      </w:r>
      <w:r w:rsidR="00D71A15" w:rsidRPr="00D21E2A">
        <w:rPr>
          <w:rFonts w:ascii="Sylfaen" w:hAnsi="Sylfaen"/>
          <w:bCs/>
          <w:sz w:val="24"/>
          <w:szCs w:val="24"/>
        </w:rPr>
        <w:t>2</w:t>
      </w:r>
      <w:r w:rsidR="000C0F1A">
        <w:rPr>
          <w:rFonts w:ascii="Sylfaen" w:hAnsi="Sylfaen"/>
          <w:bCs/>
          <w:sz w:val="24"/>
          <w:szCs w:val="24"/>
        </w:rPr>
        <w:t>18</w:t>
      </w:r>
      <w:bookmarkStart w:id="0" w:name="_GoBack"/>
      <w:bookmarkEnd w:id="0"/>
      <w:r w:rsidR="00D71A15" w:rsidRPr="00D21E2A">
        <w:rPr>
          <w:rFonts w:ascii="Sylfaen" w:hAnsi="Sylfaen"/>
          <w:bCs/>
          <w:sz w:val="24"/>
          <w:szCs w:val="24"/>
        </w:rPr>
        <w:t xml:space="preserve"> სერიფიცირებული </w:t>
      </w:r>
      <w:r w:rsidR="006D25A6" w:rsidRPr="00D21E2A">
        <w:rPr>
          <w:rFonts w:ascii="Sylfaen" w:hAnsi="Sylfaen"/>
          <w:bCs/>
          <w:sz w:val="24"/>
          <w:szCs w:val="24"/>
        </w:rPr>
        <w:t xml:space="preserve">ბუღალტერი, </w:t>
      </w:r>
      <w:r w:rsidR="00FC4246" w:rsidRPr="00D21E2A">
        <w:rPr>
          <w:rFonts w:ascii="Sylfaen" w:hAnsi="Sylfaen"/>
          <w:bCs/>
          <w:sz w:val="24"/>
          <w:szCs w:val="24"/>
        </w:rPr>
        <w:t>100</w:t>
      </w:r>
      <w:r w:rsidR="006D25A6" w:rsidRPr="00D21E2A">
        <w:rPr>
          <w:rFonts w:ascii="Sylfaen" w:hAnsi="Sylfaen"/>
          <w:bCs/>
          <w:sz w:val="24"/>
          <w:szCs w:val="24"/>
        </w:rPr>
        <w:t xml:space="preserve"> არასერტიფიცირებული ბუღალტერი </w:t>
      </w:r>
      <w:r w:rsidR="004D2E3D" w:rsidRPr="00D21E2A">
        <w:rPr>
          <w:rFonts w:ascii="Sylfaen" w:hAnsi="Sylfaen"/>
          <w:bCs/>
          <w:sz w:val="24"/>
          <w:szCs w:val="24"/>
        </w:rPr>
        <w:t xml:space="preserve">(სულ </w:t>
      </w:r>
      <w:r w:rsidR="00306684" w:rsidRPr="00D21E2A">
        <w:rPr>
          <w:rFonts w:ascii="Sylfaen" w:hAnsi="Sylfaen"/>
          <w:bCs/>
          <w:sz w:val="24"/>
          <w:szCs w:val="24"/>
          <w:lang w:val="ru-RU"/>
        </w:rPr>
        <w:t>318 ფიზიკური პირი</w:t>
      </w:r>
      <w:r w:rsidR="004D2E3D" w:rsidRPr="00D21E2A">
        <w:rPr>
          <w:rFonts w:ascii="Sylfaen" w:hAnsi="Sylfaen"/>
          <w:bCs/>
          <w:sz w:val="24"/>
          <w:szCs w:val="24"/>
        </w:rPr>
        <w:t>)</w:t>
      </w:r>
      <w:r w:rsidR="00306684" w:rsidRPr="00D21E2A">
        <w:rPr>
          <w:rFonts w:ascii="Sylfaen" w:hAnsi="Sylfaen"/>
          <w:bCs/>
          <w:sz w:val="24"/>
          <w:szCs w:val="24"/>
          <w:lang w:val="ru-RU"/>
        </w:rPr>
        <w:t xml:space="preserve"> და </w:t>
      </w:r>
      <w:proofErr w:type="gramStart"/>
      <w:r w:rsidR="00FC4246" w:rsidRPr="00D21E2A">
        <w:rPr>
          <w:rFonts w:ascii="Sylfaen" w:hAnsi="Sylfaen"/>
          <w:bCs/>
          <w:sz w:val="24"/>
          <w:szCs w:val="24"/>
        </w:rPr>
        <w:t>50</w:t>
      </w:r>
      <w:r w:rsidR="00306684" w:rsidRPr="00D21E2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D71A15" w:rsidRPr="00D21E2A">
        <w:rPr>
          <w:rFonts w:ascii="Sylfaen" w:hAnsi="Sylfaen"/>
          <w:bCs/>
          <w:sz w:val="24"/>
          <w:szCs w:val="24"/>
        </w:rPr>
        <w:t xml:space="preserve"> </w:t>
      </w:r>
      <w:r w:rsidR="00306684" w:rsidRPr="00D21E2A">
        <w:rPr>
          <w:rFonts w:ascii="Sylfaen" w:hAnsi="Sylfaen"/>
          <w:bCs/>
          <w:sz w:val="24"/>
          <w:szCs w:val="24"/>
          <w:lang w:val="ru-RU"/>
        </w:rPr>
        <w:t>იურიდიული</w:t>
      </w:r>
      <w:proofErr w:type="gramEnd"/>
      <w:r w:rsidR="00306684" w:rsidRPr="00D21E2A">
        <w:rPr>
          <w:rFonts w:ascii="Sylfaen" w:hAnsi="Sylfaen"/>
          <w:bCs/>
          <w:sz w:val="24"/>
          <w:szCs w:val="24"/>
          <w:lang w:val="ru-RU"/>
        </w:rPr>
        <w:t xml:space="preserve"> კომპანია.</w:t>
      </w:r>
    </w:p>
    <w:p w:rsidR="00306684" w:rsidRPr="00D21E2A" w:rsidRDefault="00D37C36" w:rsidP="00DA6EA7">
      <w:pPr>
        <w:spacing w:after="0" w:line="360" w:lineRule="auto"/>
        <w:ind w:firstLine="426"/>
        <w:jc w:val="both"/>
        <w:rPr>
          <w:rFonts w:ascii="Sylfaen" w:hAnsi="Sylfaen"/>
          <w:b/>
          <w:sz w:val="28"/>
          <w:szCs w:val="24"/>
        </w:rPr>
      </w:pPr>
      <w:r w:rsidRPr="00D21E2A">
        <w:rPr>
          <w:rFonts w:ascii="Sylfaen" w:hAnsi="Sylfaen"/>
          <w:sz w:val="24"/>
          <w:szCs w:val="24"/>
          <w:lang w:val="ru-RU"/>
        </w:rPr>
        <w:lastRenderedPageBreak/>
        <w:t xml:space="preserve"> </w:t>
      </w:r>
      <w:r w:rsidR="00306684" w:rsidRPr="00D21E2A">
        <w:rPr>
          <w:rFonts w:ascii="Sylfaen" w:hAnsi="Sylfaen"/>
          <w:b/>
          <w:sz w:val="28"/>
          <w:szCs w:val="24"/>
          <w:lang w:val="ru-RU"/>
        </w:rPr>
        <w:t>ფედერაციის მართვა</w:t>
      </w:r>
      <w:r w:rsidR="002B5F0C" w:rsidRPr="00D21E2A">
        <w:rPr>
          <w:rFonts w:ascii="Sylfaen" w:hAnsi="Sylfaen"/>
          <w:b/>
          <w:sz w:val="28"/>
          <w:szCs w:val="24"/>
        </w:rPr>
        <w:t>:</w:t>
      </w:r>
    </w:p>
    <w:p w:rsidR="00306684" w:rsidRPr="00D21E2A" w:rsidRDefault="00D37C36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 </w:t>
      </w:r>
      <w:r w:rsidR="00306684" w:rsidRPr="00D21E2A">
        <w:rPr>
          <w:rFonts w:ascii="Sylfaen" w:hAnsi="Sylfaen"/>
          <w:sz w:val="24"/>
          <w:szCs w:val="24"/>
          <w:lang w:val="ru-RU"/>
        </w:rPr>
        <w:t xml:space="preserve">ფედერაციის მმართველობითი ორგანოებია: • ფედერაციის წევრთა (წევრების წარმომადგენელთა) საერთო კრება; ფედერაციის </w:t>
      </w:r>
      <w:proofErr w:type="gramStart"/>
      <w:r w:rsidR="00306684" w:rsidRPr="00D21E2A">
        <w:rPr>
          <w:rFonts w:ascii="Sylfaen" w:hAnsi="Sylfaen"/>
          <w:sz w:val="24"/>
          <w:szCs w:val="24"/>
          <w:lang w:val="ru-RU"/>
        </w:rPr>
        <w:t>გამგეობა;  ფედერაციის</w:t>
      </w:r>
      <w:proofErr w:type="gramEnd"/>
      <w:r w:rsidR="00306684" w:rsidRPr="00D21E2A">
        <w:rPr>
          <w:rFonts w:ascii="Sylfaen" w:hAnsi="Sylfaen"/>
          <w:sz w:val="24"/>
          <w:szCs w:val="24"/>
          <w:lang w:val="ru-RU"/>
        </w:rPr>
        <w:t xml:space="preserve"> აღმასრულებელი დირექტორი; • სარევიზიო კომისია; • კომიტეტები; </w:t>
      </w:r>
    </w:p>
    <w:p w:rsidR="00306684" w:rsidRPr="00D21E2A" w:rsidRDefault="0030668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 ფედერაციის სტრუქტურაში მოქმედებს: ფედერაციის აჭარის რეგიონული ორგანიზაცია; • სასწავლო ცენტრი, რომელიც შექმნილია სპეციალიზებულ სუბიექტთან წილობრივი მონაწილეობით, ფედერაციის წესდებით განსაზღვრული წევრების განგრძობითი სწავლებისა და პროფესიული სერტიფიცირების უზრუნველსაყოფად; • ბეჭდური ელექტრონული ორგანო - პერიოდული სამეცნიერო, ანალიტიკურ- პრაქტიკული ჟურნალი.</w:t>
      </w:r>
    </w:p>
    <w:p w:rsidR="00306684" w:rsidRPr="00D21E2A" w:rsidRDefault="00306684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ფედერაციის უმაღლეს მმართველობით ორგანოს წარმოადგენს ფედერაციის წევრთა (წევრების წარმომადგენელთა) საერთო კრება;</w:t>
      </w:r>
    </w:p>
    <w:p w:rsidR="009E4637" w:rsidRPr="00D21E2A" w:rsidRDefault="009E4637" w:rsidP="00DA6EA7">
      <w:pPr>
        <w:spacing w:after="0" w:line="360" w:lineRule="auto"/>
        <w:ind w:firstLine="426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ფედერაციის ხელმძღვანელ და განმკარგულებელ ორგანოს წარმოადგენს ფედერაციის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გამგეობა;.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ფედერაციის გამგეობა შესდგება სულ 9 წევრისგან, მათ შორის, გამგეობის თავმჯდომარის (ფედერაციის პრეზიდენტის) და 8 წევრისგან;</w:t>
      </w:r>
    </w:p>
    <w:p w:rsidR="00810493" w:rsidRPr="00D21E2A" w:rsidRDefault="009E4637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ფედერაციის მიზნებისა და ამოცანების განსახორციელებლად შექმნილია შემდეგი კომიტეტები: • წევრობის კომიტეტი; • პროფესიული ეთიკის და დისციპლინარული კომიტეტი; • ხარისხის მონიტორინგის და კონტროლის კომიტეტი; • განათლებისა და სერტიფიცირების კომიტეტი; • სტანდარტების და პრაქტიკის კომიტეტი; • საგადასახადო საკითხთა კომიტეტი.</w:t>
      </w:r>
    </w:p>
    <w:p w:rsidR="009E4637" w:rsidRPr="00D21E2A" w:rsidRDefault="009E4637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bCs/>
          <w:sz w:val="24"/>
          <w:szCs w:val="24"/>
          <w:lang w:val="ru-RU"/>
        </w:rPr>
        <w:t>საბფმფ გაფორმებული აქვს ურთიერთანამშრომლობის მემორანდუმები აღმოსავლეთ ევროპის და პოსტსაბჭოთა ქვეყნების IFAC-ის წევრ პროფესიულ და მარეგულირებელ ორგანიზაციებთან.</w:t>
      </w:r>
    </w:p>
    <w:p w:rsidR="009E4637" w:rsidRPr="00D21E2A" w:rsidRDefault="009E4637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b/>
          <w:bCs/>
          <w:sz w:val="24"/>
          <w:szCs w:val="24"/>
          <w:lang w:val="ru-RU"/>
        </w:rPr>
        <w:t>საბფმფ</w:t>
      </w:r>
      <w:r w:rsidRPr="00D21E2A">
        <w:rPr>
          <w:rFonts w:ascii="Sylfaen" w:hAnsi="Sylfaen"/>
          <w:sz w:val="24"/>
          <w:szCs w:val="24"/>
          <w:lang w:val="ru-RU"/>
        </w:rPr>
        <w:t xml:space="preserve"> თანამშრომლობის სურვილი გამოხატა მსოფლიოში წამყვანმა მეცნიერებმა და პრაქტიკოსებმა. ისინი წარმოდგენილნი არიან ფედერაციის ბეჭდური ელექრტონული სამეცნიერო, ანალიტიკურ-პრაქტიკული ჟურნალის „ბიზნესი და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კანონმდებლობის“ სარედაქციო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კოლეგიაში და სისტემატიურად აქვეყნებენ სტატიებს</w:t>
      </w:r>
      <w:r w:rsidR="00BD6819" w:rsidRPr="00D21E2A">
        <w:rPr>
          <w:rFonts w:ascii="Sylfaen" w:hAnsi="Sylfaen"/>
          <w:sz w:val="24"/>
          <w:szCs w:val="24"/>
        </w:rPr>
        <w:t>.</w:t>
      </w:r>
      <w:r w:rsidRPr="00D21E2A">
        <w:rPr>
          <w:rFonts w:ascii="Sylfaen" w:hAnsi="Sylfaen"/>
          <w:sz w:val="24"/>
          <w:szCs w:val="24"/>
          <w:lang w:val="ru-RU"/>
        </w:rPr>
        <w:t> </w:t>
      </w:r>
    </w:p>
    <w:p w:rsidR="00203B37" w:rsidRPr="00D21E2A" w:rsidRDefault="009E4637" w:rsidP="00203B37">
      <w:pPr>
        <w:spacing w:after="0" w:line="360" w:lineRule="auto"/>
        <w:ind w:right="-22"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 </w:t>
      </w:r>
      <w:r w:rsidRPr="00D21E2A">
        <w:rPr>
          <w:rFonts w:ascii="Sylfaen" w:hAnsi="Sylfaen"/>
          <w:bCs/>
          <w:sz w:val="24"/>
          <w:szCs w:val="24"/>
          <w:lang w:val="ru-RU"/>
        </w:rPr>
        <w:t>საბფმფ აქტიურად თანამშრომლობს ბუღალტრული აღრიცხვის, ფინანსური ანგარიშგებისა და აუდიტის</w:t>
      </w:r>
      <w:r w:rsidR="000E32AC" w:rsidRPr="00D21E2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Pr="00D21E2A">
        <w:rPr>
          <w:rFonts w:ascii="Sylfaen" w:hAnsi="Sylfaen"/>
          <w:bCs/>
          <w:sz w:val="24"/>
          <w:szCs w:val="24"/>
          <w:lang w:val="ru-RU"/>
        </w:rPr>
        <w:t>ზედამხედველობის</w:t>
      </w:r>
      <w:r w:rsidR="00B056B8" w:rsidRPr="00D21E2A">
        <w:rPr>
          <w:rFonts w:ascii="Sylfaen" w:hAnsi="Sylfaen"/>
          <w:bCs/>
          <w:sz w:val="24"/>
          <w:szCs w:val="24"/>
          <w:lang w:val="ru-RU"/>
        </w:rPr>
        <w:t xml:space="preserve"> </w:t>
      </w:r>
      <w:r w:rsidR="00CF5106" w:rsidRPr="00D21E2A">
        <w:rPr>
          <w:rFonts w:ascii="Sylfaen" w:hAnsi="Sylfaen"/>
          <w:bCs/>
          <w:sz w:val="24"/>
          <w:szCs w:val="24"/>
          <w:lang w:val="ru-RU"/>
        </w:rPr>
        <w:t>სამსახურთან,</w:t>
      </w:r>
      <w:r w:rsidR="0054297C" w:rsidRPr="00D21E2A">
        <w:rPr>
          <w:rFonts w:ascii="Sylfaen" w:hAnsi="Sylfaen"/>
          <w:bCs/>
          <w:sz w:val="24"/>
          <w:szCs w:val="24"/>
          <w:lang w:val="ru-RU"/>
        </w:rPr>
        <w:t xml:space="preserve"> ბუღალტრული </w:t>
      </w:r>
    </w:p>
    <w:p w:rsidR="0054297C" w:rsidRPr="00D21E2A" w:rsidRDefault="0054297C" w:rsidP="009F6800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lastRenderedPageBreak/>
        <w:t>აღრიცხვისა</w:t>
      </w:r>
      <w:r w:rsidR="00552E3E" w:rsidRPr="00D21E2A">
        <w:rPr>
          <w:rFonts w:ascii="Sylfaen" w:hAnsi="Sylfaen"/>
          <w:sz w:val="24"/>
          <w:szCs w:val="24"/>
        </w:rPr>
        <w:t xml:space="preserve"> და აუდიტის სფეროსთან დაკავშირებულ </w:t>
      </w:r>
      <w:proofErr w:type="gramStart"/>
      <w:r w:rsidR="00552E3E" w:rsidRPr="00D21E2A">
        <w:rPr>
          <w:rFonts w:ascii="Sylfaen" w:hAnsi="Sylfaen"/>
          <w:sz w:val="24"/>
          <w:szCs w:val="24"/>
        </w:rPr>
        <w:t xml:space="preserve">საერთაშორისო  </w:t>
      </w:r>
      <w:r w:rsidRPr="00D21E2A">
        <w:rPr>
          <w:rFonts w:ascii="Sylfaen" w:hAnsi="Sylfaen"/>
          <w:sz w:val="24"/>
          <w:szCs w:val="24"/>
          <w:lang w:val="ru-RU"/>
        </w:rPr>
        <w:t>საერთაშორისო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> ორგანიზაციებთან, საქართველოს სამთავრობო და არასამთავრობო </w:t>
      </w:r>
      <w:r w:rsidR="005A1EA0" w:rsidRPr="00D21E2A">
        <w:rPr>
          <w:rFonts w:ascii="Sylfaen" w:hAnsi="Sylfaen"/>
          <w:sz w:val="24"/>
          <w:szCs w:val="24"/>
        </w:rPr>
        <w:t xml:space="preserve"> </w:t>
      </w:r>
      <w:r w:rsidR="00480AAE" w:rsidRPr="00D21E2A">
        <w:rPr>
          <w:rFonts w:ascii="Sylfaen" w:hAnsi="Sylfaen"/>
          <w:sz w:val="24"/>
          <w:szCs w:val="24"/>
        </w:rPr>
        <w:t>სტრ</w:t>
      </w:r>
      <w:r w:rsidR="005A1EA0" w:rsidRPr="00D21E2A">
        <w:rPr>
          <w:rFonts w:ascii="Sylfaen" w:hAnsi="Sylfaen"/>
          <w:sz w:val="24"/>
          <w:szCs w:val="24"/>
        </w:rPr>
        <w:t>უ</w:t>
      </w:r>
      <w:r w:rsidR="00480AAE" w:rsidRPr="00D21E2A">
        <w:rPr>
          <w:rFonts w:ascii="Sylfaen" w:hAnsi="Sylfaen"/>
          <w:sz w:val="24"/>
          <w:szCs w:val="24"/>
        </w:rPr>
        <w:t>ქტურებთან</w:t>
      </w:r>
      <w:r w:rsidRPr="00D21E2A">
        <w:rPr>
          <w:rFonts w:ascii="Sylfaen" w:hAnsi="Sylfaen"/>
          <w:sz w:val="24"/>
          <w:szCs w:val="24"/>
          <w:lang w:val="ru-RU"/>
        </w:rPr>
        <w:t>, აკადემიურ სექტორთან.  </w:t>
      </w:r>
    </w:p>
    <w:p w:rsidR="00DE54D8" w:rsidRPr="00D21E2A" w:rsidRDefault="00DE54D8" w:rsidP="00DA6EA7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</w:p>
    <w:p w:rsidR="00773132" w:rsidRPr="00D21E2A" w:rsidRDefault="0025475D" w:rsidP="00DA6EA7">
      <w:pPr>
        <w:spacing w:after="0" w:line="360" w:lineRule="auto"/>
        <w:ind w:firstLine="426"/>
        <w:jc w:val="both"/>
        <w:rPr>
          <w:rFonts w:ascii="Sylfaen" w:hAnsi="Sylfaen"/>
          <w:b/>
          <w:bCs/>
          <w:sz w:val="28"/>
          <w:szCs w:val="28"/>
        </w:rPr>
      </w:pPr>
      <w:r w:rsidRPr="00D21E2A">
        <w:rPr>
          <w:rFonts w:ascii="Sylfaen" w:hAnsi="Sylfaen"/>
          <w:b/>
          <w:bCs/>
          <w:sz w:val="28"/>
          <w:szCs w:val="28"/>
        </w:rPr>
        <w:t xml:space="preserve">პროფესიული საქმიანობა </w:t>
      </w:r>
    </w:p>
    <w:p w:rsidR="00376904" w:rsidRPr="00D21E2A" w:rsidRDefault="00376904" w:rsidP="00DA6EA7">
      <w:pPr>
        <w:spacing w:after="0" w:line="360" w:lineRule="auto"/>
        <w:ind w:firstLine="426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D21E2A">
        <w:rPr>
          <w:rFonts w:ascii="Sylfaen" w:hAnsi="Sylfaen"/>
          <w:b/>
          <w:bCs/>
          <w:sz w:val="24"/>
          <w:szCs w:val="24"/>
          <w:lang w:val="ru-RU"/>
        </w:rPr>
        <w:t>გამგეობის საქმიანობა</w:t>
      </w:r>
    </w:p>
    <w:p w:rsidR="00773132" w:rsidRPr="00D21E2A" w:rsidRDefault="00773132" w:rsidP="00DA6EA7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D21E2A">
        <w:rPr>
          <w:rFonts w:ascii="Sylfaen" w:hAnsi="Sylfaen"/>
          <w:bCs/>
          <w:sz w:val="24"/>
          <w:szCs w:val="24"/>
          <w:lang w:val="ru-RU"/>
        </w:rPr>
        <w:t>წესდებით განსაზღვრული ფუნქციების შესაბამისად სისტემატურად ხდებოდა საკითხების განხილვა გამგეობის სხდომებზე</w:t>
      </w:r>
      <w:r w:rsidR="00376904" w:rsidRPr="00D21E2A">
        <w:rPr>
          <w:rFonts w:ascii="Sylfaen" w:hAnsi="Sylfaen"/>
          <w:bCs/>
          <w:sz w:val="24"/>
          <w:szCs w:val="24"/>
          <w:lang w:val="ru-RU"/>
        </w:rPr>
        <w:t>.</w:t>
      </w:r>
    </w:p>
    <w:p w:rsidR="009E396F" w:rsidRPr="00D21E2A" w:rsidRDefault="00E920B2" w:rsidP="00DA6EA7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</w:rPr>
      </w:pPr>
      <w:r w:rsidRPr="00D21E2A">
        <w:rPr>
          <w:rFonts w:ascii="Sylfaen" w:hAnsi="Sylfaen"/>
          <w:bCs/>
          <w:sz w:val="24"/>
          <w:szCs w:val="24"/>
          <w:lang w:val="ru-RU"/>
        </w:rPr>
        <w:t xml:space="preserve"> წლის განმავლობაში გამგეობის საქმიანობის ძირითადი ძალისხმევა მიმართული იყო ბუღალტრული აღრიცხვის,</w:t>
      </w:r>
      <w:r w:rsidR="00DB106B" w:rsidRPr="00D21E2A">
        <w:rPr>
          <w:rFonts w:ascii="Sylfaen" w:hAnsi="Sylfaen"/>
          <w:bCs/>
          <w:sz w:val="24"/>
          <w:szCs w:val="24"/>
        </w:rPr>
        <w:t xml:space="preserve"> </w:t>
      </w:r>
      <w:r w:rsidRPr="00D21E2A">
        <w:rPr>
          <w:rFonts w:ascii="Sylfaen" w:hAnsi="Sylfaen"/>
          <w:bCs/>
          <w:sz w:val="24"/>
          <w:szCs w:val="24"/>
          <w:lang w:val="ru-RU"/>
        </w:rPr>
        <w:t>ანგარიშგებისა და აუდიტის ზედამხედველობის სამსახურთან თანამშრომლობაზე.</w:t>
      </w:r>
      <w:r w:rsidR="009E396F" w:rsidRPr="00D21E2A">
        <w:rPr>
          <w:rFonts w:ascii="Sylfaen" w:hAnsi="Sylfaen"/>
          <w:bCs/>
          <w:sz w:val="24"/>
          <w:szCs w:val="24"/>
        </w:rPr>
        <w:t xml:space="preserve"> </w:t>
      </w:r>
    </w:p>
    <w:p w:rsidR="00376904" w:rsidRPr="00D21E2A" w:rsidRDefault="00E920B2" w:rsidP="00DA6EA7">
      <w:pPr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ru-RU"/>
        </w:rPr>
      </w:pPr>
      <w:r w:rsidRPr="00D21E2A">
        <w:rPr>
          <w:rFonts w:ascii="Sylfaen" w:hAnsi="Sylfaen"/>
          <w:bCs/>
          <w:sz w:val="24"/>
          <w:szCs w:val="24"/>
          <w:lang w:val="ru-RU"/>
        </w:rPr>
        <w:t xml:space="preserve">თანამშრომლობის ძირითადი </w:t>
      </w:r>
      <w:r w:rsidR="00DB5217" w:rsidRPr="00D21E2A">
        <w:rPr>
          <w:rFonts w:ascii="Sylfaen" w:hAnsi="Sylfaen"/>
          <w:bCs/>
          <w:sz w:val="24"/>
          <w:szCs w:val="24"/>
        </w:rPr>
        <w:t>მიმართულებები</w:t>
      </w:r>
      <w:r w:rsidRPr="00D21E2A">
        <w:rPr>
          <w:rFonts w:ascii="Sylfaen" w:hAnsi="Sylfaen"/>
          <w:bCs/>
          <w:sz w:val="24"/>
          <w:szCs w:val="24"/>
          <w:lang w:val="ru-RU"/>
        </w:rPr>
        <w:t xml:space="preserve"> იყო</w:t>
      </w:r>
      <w:r w:rsidR="009E396F" w:rsidRPr="00D21E2A">
        <w:rPr>
          <w:rFonts w:ascii="Sylfaen" w:hAnsi="Sylfaen"/>
          <w:bCs/>
          <w:sz w:val="24"/>
          <w:szCs w:val="24"/>
        </w:rPr>
        <w:t xml:space="preserve">: </w:t>
      </w:r>
      <w:r w:rsidRPr="00D21E2A">
        <w:rPr>
          <w:rFonts w:ascii="Sylfaen" w:hAnsi="Sylfaen"/>
          <w:bCs/>
          <w:sz w:val="24"/>
          <w:szCs w:val="24"/>
          <w:lang w:val="ru-RU"/>
        </w:rPr>
        <w:t>პროფესიული სერტიფიცირების,</w:t>
      </w:r>
      <w:r w:rsidR="009E396F" w:rsidRPr="00D21E2A">
        <w:rPr>
          <w:rFonts w:ascii="Sylfaen" w:hAnsi="Sylfaen"/>
          <w:bCs/>
          <w:sz w:val="24"/>
          <w:szCs w:val="24"/>
        </w:rPr>
        <w:t xml:space="preserve"> </w:t>
      </w:r>
      <w:r w:rsidRPr="00D21E2A">
        <w:rPr>
          <w:rFonts w:ascii="Sylfaen" w:hAnsi="Sylfaen"/>
          <w:bCs/>
          <w:sz w:val="24"/>
          <w:szCs w:val="24"/>
          <w:lang w:val="ru-RU"/>
        </w:rPr>
        <w:t>განგრძობითი განათლების სტანდარტებისა და პროგრამების პროექტები</w:t>
      </w:r>
      <w:r w:rsidR="00410557" w:rsidRPr="00D21E2A">
        <w:rPr>
          <w:rFonts w:ascii="Sylfaen" w:hAnsi="Sylfaen"/>
          <w:bCs/>
          <w:sz w:val="24"/>
          <w:szCs w:val="24"/>
        </w:rPr>
        <w:t>ს</w:t>
      </w:r>
      <w:r w:rsidRPr="00D21E2A">
        <w:rPr>
          <w:rFonts w:ascii="Sylfaen" w:hAnsi="Sylfaen"/>
          <w:bCs/>
          <w:sz w:val="24"/>
          <w:szCs w:val="24"/>
          <w:lang w:val="ru-RU"/>
        </w:rPr>
        <w:t>,</w:t>
      </w:r>
      <w:r w:rsidR="009E396F" w:rsidRPr="00D21E2A">
        <w:rPr>
          <w:rFonts w:ascii="Sylfaen" w:hAnsi="Sylfaen"/>
          <w:bCs/>
          <w:sz w:val="24"/>
          <w:szCs w:val="24"/>
        </w:rPr>
        <w:t xml:space="preserve"> </w:t>
      </w:r>
      <w:r w:rsidRPr="00D21E2A">
        <w:rPr>
          <w:rFonts w:ascii="Sylfaen" w:hAnsi="Sylfaen"/>
          <w:bCs/>
          <w:sz w:val="24"/>
          <w:szCs w:val="24"/>
          <w:lang w:val="ru-RU"/>
        </w:rPr>
        <w:t>აუდიტორთა რეესტრის წარმოებისა და ხარისხის კონტროლის სისტემის მონიტორინგის წესები</w:t>
      </w:r>
      <w:r w:rsidR="001F3411" w:rsidRPr="00D21E2A">
        <w:rPr>
          <w:rFonts w:ascii="Sylfaen" w:hAnsi="Sylfaen"/>
          <w:bCs/>
          <w:sz w:val="24"/>
          <w:szCs w:val="24"/>
        </w:rPr>
        <w:t xml:space="preserve">ს </w:t>
      </w:r>
      <w:r w:rsidR="000C3FC4" w:rsidRPr="00D21E2A">
        <w:rPr>
          <w:rFonts w:ascii="Sylfaen" w:hAnsi="Sylfaen"/>
          <w:bCs/>
          <w:sz w:val="24"/>
          <w:szCs w:val="24"/>
        </w:rPr>
        <w:t>რეალიზება</w:t>
      </w:r>
      <w:r w:rsidRPr="00D21E2A">
        <w:rPr>
          <w:rFonts w:ascii="Sylfaen" w:hAnsi="Sylfaen"/>
          <w:bCs/>
          <w:sz w:val="24"/>
          <w:szCs w:val="24"/>
          <w:lang w:val="ru-RU"/>
        </w:rPr>
        <w:t xml:space="preserve"> და სხვა.</w:t>
      </w:r>
    </w:p>
    <w:p w:rsidR="00376904" w:rsidRPr="00D21E2A" w:rsidRDefault="00E920B2" w:rsidP="00757771">
      <w:pPr>
        <w:pStyle w:val="aa"/>
        <w:spacing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საანგარიშო პერიოდში თანამშრომლობა გრძელდებოდა მსოფლიო ბანკის „აღმოსავლეთ</w:t>
      </w:r>
      <w:r w:rsidR="00D142B6" w:rsidRPr="00D21E2A">
        <w:rPr>
          <w:rFonts w:ascii="Sylfaen" w:hAnsi="Sylfaen"/>
          <w:sz w:val="24"/>
          <w:szCs w:val="24"/>
        </w:rPr>
        <w:t xml:space="preserve"> პარტნიორობის ქვეყნებში </w:t>
      </w:r>
      <w:r w:rsidR="009407A6" w:rsidRPr="00D21E2A">
        <w:rPr>
          <w:rFonts w:ascii="Sylfaen" w:hAnsi="Sylfaen"/>
          <w:sz w:val="24"/>
          <w:szCs w:val="24"/>
        </w:rPr>
        <w:t>აუდიტისა და ანგარიშგების გაუმჯობესების პროგრამის</w:t>
      </w:r>
      <w:r w:rsidR="0099082A" w:rsidRPr="00D21E2A">
        <w:rPr>
          <w:rFonts w:ascii="Sylfaen" w:hAnsi="Sylfaen"/>
          <w:sz w:val="24"/>
          <w:szCs w:val="24"/>
        </w:rPr>
        <w:t xml:space="preserve"> </w:t>
      </w:r>
      <w:r w:rsidRPr="00D21E2A">
        <w:rPr>
          <w:rFonts w:ascii="Sylfaen" w:hAnsi="Sylfaen"/>
          <w:sz w:val="24"/>
          <w:szCs w:val="24"/>
          <w:lang w:val="ru-RU"/>
        </w:rPr>
        <w:t>(STAREP</w:t>
      </w:r>
      <w:r w:rsidRPr="00D21E2A">
        <w:rPr>
          <w:sz w:val="24"/>
          <w:szCs w:val="24"/>
        </w:rPr>
        <w:t>)</w:t>
      </w:r>
      <w:r w:rsidR="009D5540" w:rsidRPr="00D21E2A">
        <w:rPr>
          <w:sz w:val="24"/>
          <w:szCs w:val="24"/>
        </w:rPr>
        <w:t xml:space="preserve"> </w:t>
      </w:r>
      <w:r w:rsidR="00024074" w:rsidRPr="00D21E2A">
        <w:rPr>
          <w:sz w:val="24"/>
          <w:szCs w:val="24"/>
        </w:rPr>
        <w:t>ფარგ</w:t>
      </w:r>
      <w:r w:rsidR="006D2E27" w:rsidRPr="00D21E2A">
        <w:rPr>
          <w:sz w:val="24"/>
          <w:szCs w:val="24"/>
        </w:rPr>
        <w:t>ლებში.</w:t>
      </w:r>
      <w:r w:rsidR="009D5540" w:rsidRPr="00D21E2A">
        <w:rPr>
          <w:sz w:val="24"/>
          <w:szCs w:val="24"/>
        </w:rPr>
        <w:t xml:space="preserve"> </w:t>
      </w:r>
      <w:r w:rsidR="006D2E27" w:rsidRPr="00D21E2A">
        <w:rPr>
          <w:sz w:val="24"/>
          <w:szCs w:val="24"/>
        </w:rPr>
        <w:t>პროგრამა</w:t>
      </w:r>
      <w:r w:rsidR="00757771" w:rsidRPr="00D21E2A">
        <w:rPr>
          <w:sz w:val="24"/>
          <w:szCs w:val="24"/>
        </w:rPr>
        <w:t xml:space="preserve"> ითვალისწინებს </w:t>
      </w:r>
      <w:r w:rsidR="000E71F7" w:rsidRPr="00D21E2A">
        <w:rPr>
          <w:sz w:val="24"/>
          <w:szCs w:val="24"/>
        </w:rPr>
        <w:t xml:space="preserve">ფინანსური ანგარიშგების რეფორმის </w:t>
      </w:r>
      <w:r w:rsidRPr="00D21E2A">
        <w:rPr>
          <w:rFonts w:ascii="Sylfaen" w:hAnsi="Sylfaen"/>
          <w:sz w:val="24"/>
          <w:szCs w:val="24"/>
          <w:lang w:val="ru-RU"/>
        </w:rPr>
        <w:t>მხარდაჭერას, საკანონმდებლო მარეგულირებელი ბაზის  გაუმჯობესებას და ფინანსური ანგარიშგებისა და აუდიტის სფეროებში საუკეთესო საერთაშორისო  პრაქტიკის დანერგვის ხელშეწყობას ითვალისწინებს. პროექტის ფარგლებში აქტიურად იყო ჩართული ჩვენი ორგანიზაცია და მონაწილეობა მივიღეთ სხვადასხვა კონფერენციებსა და სემინარებში</w:t>
      </w:r>
      <w:r w:rsidR="00CE119E" w:rsidRPr="00D21E2A">
        <w:rPr>
          <w:rFonts w:ascii="Sylfaen" w:hAnsi="Sylfaen"/>
          <w:sz w:val="24"/>
          <w:szCs w:val="24"/>
          <w:lang w:val="ru-RU"/>
        </w:rPr>
        <w:t>.</w:t>
      </w:r>
    </w:p>
    <w:p w:rsidR="00CE119E" w:rsidRPr="00D21E2A" w:rsidRDefault="00CE119E" w:rsidP="0099082A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საანგარიშო პერიოდში ჩატარ</w:t>
      </w:r>
      <w:r w:rsidR="00287039" w:rsidRPr="00D21E2A">
        <w:rPr>
          <w:rFonts w:ascii="Sylfaen" w:hAnsi="Sylfaen"/>
          <w:sz w:val="24"/>
          <w:szCs w:val="24"/>
        </w:rPr>
        <w:t xml:space="preserve">და </w:t>
      </w:r>
      <w:r w:rsidRPr="00D21E2A">
        <w:rPr>
          <w:rFonts w:ascii="Sylfaen" w:hAnsi="Sylfaen"/>
          <w:sz w:val="24"/>
          <w:szCs w:val="24"/>
          <w:lang w:val="ru-RU"/>
        </w:rPr>
        <w:t xml:space="preserve">გამგეობის </w:t>
      </w:r>
      <w:r w:rsidR="003C1BBD" w:rsidRPr="00D21E2A">
        <w:rPr>
          <w:rFonts w:ascii="Sylfaen" w:hAnsi="Sylfaen"/>
          <w:sz w:val="24"/>
          <w:szCs w:val="24"/>
        </w:rPr>
        <w:t>6</w:t>
      </w:r>
      <w:r w:rsidRPr="00D21E2A">
        <w:rPr>
          <w:rFonts w:ascii="Sylfaen" w:hAnsi="Sylfaen"/>
          <w:sz w:val="24"/>
          <w:szCs w:val="24"/>
          <w:lang w:val="ru-RU"/>
        </w:rPr>
        <w:t xml:space="preserve"> სხდომა (წესდება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ითვალისწინებს  სამ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თვეში </w:t>
      </w:r>
      <w:r w:rsidR="00733D7D" w:rsidRPr="00D21E2A">
        <w:rPr>
          <w:rFonts w:ascii="Sylfaen" w:hAnsi="Sylfaen"/>
          <w:sz w:val="24"/>
          <w:szCs w:val="24"/>
          <w:lang w:val="ru-RU"/>
        </w:rPr>
        <w:t>მინიმუმ</w:t>
      </w:r>
      <w:r w:rsidR="00733D7D" w:rsidRPr="00D21E2A">
        <w:rPr>
          <w:rFonts w:ascii="Sylfaen" w:hAnsi="Sylfaen"/>
          <w:sz w:val="24"/>
          <w:szCs w:val="24"/>
        </w:rPr>
        <w:t xml:space="preserve"> </w:t>
      </w:r>
      <w:r w:rsidRPr="00D21E2A">
        <w:rPr>
          <w:rFonts w:ascii="Sylfaen" w:hAnsi="Sylfaen"/>
          <w:sz w:val="24"/>
          <w:szCs w:val="24"/>
          <w:lang w:val="ru-RU"/>
        </w:rPr>
        <w:t>ერთი სხდომის ჩატარებას) და სხდომებზე მიღებული დადგენილებები</w:t>
      </w:r>
      <w:r w:rsidR="00DD3E7B" w:rsidRPr="00D21E2A">
        <w:rPr>
          <w:rFonts w:ascii="Sylfaen" w:hAnsi="Sylfaen"/>
          <w:sz w:val="24"/>
          <w:szCs w:val="24"/>
        </w:rPr>
        <w:t xml:space="preserve"> ფაქტობრივად </w:t>
      </w:r>
      <w:r w:rsidRPr="00D21E2A">
        <w:rPr>
          <w:rFonts w:ascii="Sylfaen" w:hAnsi="Sylfaen"/>
          <w:sz w:val="24"/>
          <w:szCs w:val="24"/>
          <w:lang w:val="ru-RU"/>
        </w:rPr>
        <w:t>შესრულებულია.</w:t>
      </w:r>
    </w:p>
    <w:p w:rsidR="00A33C75" w:rsidRPr="00D21E2A" w:rsidRDefault="00A33C75" w:rsidP="00DA6EA7">
      <w:pPr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  <w:lang w:val="ru-RU"/>
        </w:rPr>
      </w:pPr>
    </w:p>
    <w:p w:rsidR="00A33C75" w:rsidRPr="00D21E2A" w:rsidRDefault="00A33C75" w:rsidP="00DA6EA7">
      <w:pPr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  <w:lang w:val="ru-RU"/>
        </w:rPr>
      </w:pPr>
    </w:p>
    <w:p w:rsidR="00A33C75" w:rsidRPr="00D21E2A" w:rsidRDefault="00A33C75" w:rsidP="00DA6EA7">
      <w:pPr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  <w:lang w:val="ru-RU"/>
        </w:rPr>
      </w:pPr>
    </w:p>
    <w:p w:rsidR="00CE119E" w:rsidRPr="00D21E2A" w:rsidRDefault="00CE119E" w:rsidP="00DA6EA7">
      <w:pPr>
        <w:spacing w:after="0" w:line="360" w:lineRule="auto"/>
        <w:ind w:firstLine="426"/>
        <w:jc w:val="both"/>
        <w:rPr>
          <w:rFonts w:ascii="Sylfaen" w:hAnsi="Sylfaen"/>
          <w:b/>
          <w:sz w:val="28"/>
          <w:szCs w:val="28"/>
          <w:lang w:val="ru-RU"/>
        </w:rPr>
      </w:pPr>
      <w:r w:rsidRPr="00D21E2A">
        <w:rPr>
          <w:rFonts w:ascii="Sylfaen" w:hAnsi="Sylfaen"/>
          <w:b/>
          <w:sz w:val="28"/>
          <w:szCs w:val="28"/>
          <w:lang w:val="ru-RU"/>
        </w:rPr>
        <w:lastRenderedPageBreak/>
        <w:t>კომიტეტების საქმიანობა</w:t>
      </w:r>
    </w:p>
    <w:p w:rsidR="00CE119E" w:rsidRPr="00D21E2A" w:rsidRDefault="00CE119E" w:rsidP="00DA6EA7">
      <w:pPr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  <w:lang w:val="ru-RU"/>
        </w:rPr>
      </w:pPr>
      <w:r w:rsidRPr="00D21E2A">
        <w:rPr>
          <w:rFonts w:ascii="Sylfaen" w:hAnsi="Sylfaen"/>
          <w:b/>
          <w:sz w:val="24"/>
          <w:szCs w:val="24"/>
          <w:lang w:val="ru-RU"/>
        </w:rPr>
        <w:t>1. განათლების კომიტეტი</w:t>
      </w:r>
    </w:p>
    <w:p w:rsidR="00CE119E" w:rsidRPr="00D21E2A" w:rsidRDefault="00CE119E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პროფესიული სერტიფიცირება, ბუღალტერთა გადამზადება და უწყვეტი განგრძობითი განათლების ხელშეწყობა ფედერაციის საქმიანობის ერთ-ერთ ძირითად </w:t>
      </w:r>
      <w:r w:rsidR="00B223BE" w:rsidRPr="00D21E2A">
        <w:rPr>
          <w:rFonts w:ascii="Sylfaen" w:hAnsi="Sylfaen"/>
          <w:sz w:val="24"/>
          <w:szCs w:val="24"/>
        </w:rPr>
        <w:t>მიმართულებას</w:t>
      </w:r>
      <w:r w:rsidRPr="00D21E2A">
        <w:rPr>
          <w:rFonts w:ascii="Sylfaen" w:hAnsi="Sylfaen"/>
          <w:sz w:val="24"/>
          <w:szCs w:val="24"/>
          <w:lang w:val="ru-RU"/>
        </w:rPr>
        <w:t xml:space="preserve"> წარმოადგენს. ახალი საკანონმდებლო მოთხოვნებიდან გამომდინარე, ამ მიმართულებით, საანგარიშო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წელს  ბუღალტრული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აღრიცხვის, ანგარიშგებისა და აუდიტის ზედამხედველობის სამსახურს,</w:t>
      </w:r>
      <w:r w:rsidR="00C739E6" w:rsidRPr="00D21E2A">
        <w:rPr>
          <w:rFonts w:ascii="Sylfaen" w:hAnsi="Sylfaen"/>
          <w:sz w:val="24"/>
          <w:szCs w:val="24"/>
          <w:lang w:val="ru-RU"/>
        </w:rPr>
        <w:t xml:space="preserve"> ს</w:t>
      </w:r>
      <w:r w:rsidRPr="00D21E2A">
        <w:rPr>
          <w:rFonts w:ascii="Sylfaen" w:hAnsi="Sylfaen"/>
          <w:sz w:val="24"/>
          <w:szCs w:val="24"/>
          <w:lang w:val="ru-RU"/>
        </w:rPr>
        <w:t>ამსახურის მიერ დადგენილი პროფესიული სერტიფიცირებისა და განგრძობითი განათლების სტანდარტების შესაბამისად, მომზადდა და აღიარების მიზნით წარედგინ</w:t>
      </w:r>
      <w:r w:rsidR="00C739E6" w:rsidRPr="00D21E2A">
        <w:rPr>
          <w:rFonts w:ascii="Sylfaen" w:hAnsi="Sylfaen"/>
          <w:sz w:val="24"/>
          <w:szCs w:val="24"/>
          <w:lang w:val="ru-RU"/>
        </w:rPr>
        <w:t xml:space="preserve"> </w:t>
      </w:r>
      <w:r w:rsidRPr="00D21E2A">
        <w:rPr>
          <w:rFonts w:ascii="Sylfaen" w:hAnsi="Sylfaen"/>
          <w:sz w:val="24"/>
          <w:szCs w:val="24"/>
          <w:lang w:val="ru-RU"/>
        </w:rPr>
        <w:t>201</w:t>
      </w:r>
      <w:r w:rsidR="00FB7587" w:rsidRPr="00D21E2A">
        <w:rPr>
          <w:rFonts w:ascii="Sylfaen" w:hAnsi="Sylfaen"/>
          <w:sz w:val="24"/>
          <w:szCs w:val="24"/>
        </w:rPr>
        <w:t>8</w:t>
      </w:r>
      <w:r w:rsidRPr="00D21E2A">
        <w:rPr>
          <w:rFonts w:ascii="Sylfaen" w:hAnsi="Sylfaen"/>
          <w:sz w:val="24"/>
          <w:szCs w:val="24"/>
          <w:lang w:val="ru-RU"/>
        </w:rPr>
        <w:t xml:space="preserve"> წლის განგრძობითი განათლების  პროგრამა</w:t>
      </w:r>
      <w:r w:rsidR="00C739E6" w:rsidRPr="00D21E2A">
        <w:rPr>
          <w:rFonts w:ascii="Sylfaen" w:hAnsi="Sylfaen"/>
          <w:sz w:val="24"/>
          <w:szCs w:val="24"/>
          <w:lang w:val="ru-RU"/>
        </w:rPr>
        <w:t>.</w:t>
      </w:r>
    </w:p>
    <w:p w:rsidR="00FB48BE" w:rsidRPr="00D21E2A" w:rsidRDefault="00FB7587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sz w:val="24"/>
          <w:szCs w:val="24"/>
        </w:rPr>
        <w:t>ბუღალტრული აღრიცხვის, ანგარიშგებისა და აუდიტის ზედამხედველობის სამსახურის მიერ აღიარებული ფედერაციის 2018 წლის განგრძობითი განათლების პროგრამის (SARAS-CPD-00</w:t>
      </w:r>
      <w:r w:rsidR="00ED6A53" w:rsidRPr="00D21E2A">
        <w:rPr>
          <w:sz w:val="24"/>
          <w:szCs w:val="24"/>
        </w:rPr>
        <w:t>4</w:t>
      </w:r>
      <w:r w:rsidRPr="00D21E2A">
        <w:rPr>
          <w:sz w:val="24"/>
          <w:szCs w:val="24"/>
        </w:rPr>
        <w:t>/18) პროექტი მომზადდა პროფესიული ორგანიზაციებისა და მსხვილი აუდიტორული კომპან</w:t>
      </w:r>
      <w:r w:rsidR="00ED6A53" w:rsidRPr="00D21E2A">
        <w:rPr>
          <w:sz w:val="24"/>
          <w:szCs w:val="24"/>
        </w:rPr>
        <w:t>ი</w:t>
      </w:r>
      <w:r w:rsidRPr="00D21E2A">
        <w:rPr>
          <w:sz w:val="24"/>
          <w:szCs w:val="24"/>
        </w:rPr>
        <w:t>ების წარმომადგენელთა ერთობლივი თანამშრომლობითა და შეთანხმებით. პროგრამით გათვალისწინებული სემინარები პირველად განხორციელდა აუდიტორულ კომპანიებთან კონტრაქტის საფუძველზე, კერძოდ პროგრამის სილაბუსებით გათვალისწინებული სასწავლო მასალები მოამზადა და სემინარები ჩაატარა შპს</w:t>
      </w:r>
      <w:r w:rsidR="00ED6A53" w:rsidRPr="00D21E2A">
        <w:rPr>
          <w:sz w:val="24"/>
          <w:szCs w:val="24"/>
        </w:rPr>
        <w:t xml:space="preserve"> „</w:t>
      </w:r>
      <w:r w:rsidR="003549F0" w:rsidRPr="00D21E2A">
        <w:rPr>
          <w:sz w:val="24"/>
          <w:szCs w:val="24"/>
        </w:rPr>
        <w:t>ბდო-მ“.</w:t>
      </w:r>
      <w:r w:rsidRPr="00D21E2A">
        <w:rPr>
          <w:sz w:val="24"/>
          <w:szCs w:val="24"/>
        </w:rPr>
        <w:t xml:space="preserve"> </w:t>
      </w:r>
      <w:r w:rsidR="00ED6A53" w:rsidRPr="00D21E2A">
        <w:rPr>
          <w:sz w:val="24"/>
          <w:szCs w:val="24"/>
        </w:rPr>
        <w:t xml:space="preserve"> </w:t>
      </w:r>
      <w:r w:rsidR="00F418D0" w:rsidRPr="00D21E2A">
        <w:rPr>
          <w:rFonts w:ascii="Sylfaen" w:hAnsi="Sylfaen"/>
          <w:sz w:val="24"/>
          <w:szCs w:val="24"/>
        </w:rPr>
        <w:t xml:space="preserve">ფედერაციის წევრებისთვის ხელშეწყობისა და </w:t>
      </w:r>
      <w:r w:rsidR="004467E5" w:rsidRPr="00D21E2A">
        <w:rPr>
          <w:rFonts w:ascii="Sylfaen" w:hAnsi="Sylfaen"/>
          <w:sz w:val="24"/>
          <w:szCs w:val="24"/>
        </w:rPr>
        <w:t xml:space="preserve">მეტი კომფორტის შექმნის მიზნით, </w:t>
      </w:r>
      <w:r w:rsidR="00C739E6" w:rsidRPr="00D21E2A">
        <w:rPr>
          <w:rFonts w:ascii="Sylfaen" w:hAnsi="Sylfaen"/>
          <w:sz w:val="24"/>
          <w:szCs w:val="24"/>
          <w:lang w:val="ru-RU"/>
        </w:rPr>
        <w:t>ბუღალტრული აღრიცხვის, ანგარიშგებისა და აუდიტის ზედამხედველობის სამსახურის მიერ აღიარებული ფედერაციის განგრძობითი განათლების პროგრამის </w:t>
      </w:r>
      <w:r w:rsidR="00C739E6" w:rsidRPr="00D21E2A">
        <w:rPr>
          <w:rFonts w:ascii="Sylfaen" w:hAnsi="Sylfaen"/>
          <w:bCs/>
          <w:sz w:val="24"/>
          <w:szCs w:val="24"/>
          <w:lang w:val="ru-RU"/>
        </w:rPr>
        <w:t>(</w:t>
      </w:r>
      <w:r w:rsidR="00FB7520" w:rsidRPr="00D21E2A">
        <w:rPr>
          <w:rFonts w:ascii="Sylfaen" w:hAnsi="Sylfaen"/>
          <w:bCs/>
          <w:sz w:val="24"/>
          <w:szCs w:val="24"/>
        </w:rPr>
        <w:t>რეგისტრირებულია</w:t>
      </w:r>
      <w:r w:rsidR="00FB7520" w:rsidRPr="00D21E2A">
        <w:rPr>
          <w:rFonts w:ascii="Sylfaen" w:hAnsi="Sylfaen"/>
          <w:b/>
          <w:bCs/>
          <w:sz w:val="24"/>
          <w:szCs w:val="24"/>
          <w:lang w:val="ru-RU"/>
        </w:rPr>
        <w:t xml:space="preserve"> </w:t>
      </w:r>
      <w:r w:rsidR="00C739E6" w:rsidRPr="00D21E2A">
        <w:rPr>
          <w:rFonts w:ascii="Sylfaen" w:hAnsi="Sylfaen"/>
          <w:b/>
          <w:bCs/>
          <w:sz w:val="24"/>
          <w:szCs w:val="24"/>
          <w:lang w:val="ru-RU"/>
        </w:rPr>
        <w:t>SARAS-CPD-00</w:t>
      </w:r>
      <w:r w:rsidRPr="00D21E2A">
        <w:rPr>
          <w:rFonts w:ascii="Sylfaen" w:hAnsi="Sylfaen"/>
          <w:b/>
          <w:bCs/>
          <w:sz w:val="24"/>
          <w:szCs w:val="24"/>
        </w:rPr>
        <w:t>4</w:t>
      </w:r>
      <w:r w:rsidR="00C739E6" w:rsidRPr="00D21E2A">
        <w:rPr>
          <w:rFonts w:ascii="Sylfaen" w:hAnsi="Sylfaen"/>
          <w:b/>
          <w:bCs/>
          <w:sz w:val="24"/>
          <w:szCs w:val="24"/>
          <w:lang w:val="ru-RU"/>
        </w:rPr>
        <w:t>/1</w:t>
      </w:r>
      <w:r w:rsidRPr="00D21E2A">
        <w:rPr>
          <w:rFonts w:ascii="Sylfaen" w:hAnsi="Sylfaen"/>
          <w:b/>
          <w:bCs/>
          <w:sz w:val="24"/>
          <w:szCs w:val="24"/>
        </w:rPr>
        <w:t>8</w:t>
      </w:r>
      <w:r w:rsidR="00C739E6" w:rsidRPr="00D21E2A">
        <w:rPr>
          <w:rFonts w:ascii="Sylfaen" w:hAnsi="Sylfaen"/>
          <w:b/>
          <w:bCs/>
          <w:sz w:val="24"/>
          <w:szCs w:val="24"/>
          <w:lang w:val="ru-RU"/>
        </w:rPr>
        <w:t>) </w:t>
      </w:r>
      <w:r w:rsidR="00C739E6" w:rsidRPr="00D21E2A">
        <w:rPr>
          <w:rFonts w:ascii="Sylfaen" w:hAnsi="Sylfaen"/>
          <w:sz w:val="24"/>
          <w:szCs w:val="24"/>
          <w:lang w:val="ru-RU"/>
        </w:rPr>
        <w:t>შესაბამისად, 201</w:t>
      </w:r>
      <w:r w:rsidRPr="00D21E2A">
        <w:rPr>
          <w:rFonts w:ascii="Sylfaen" w:hAnsi="Sylfaen"/>
          <w:sz w:val="24"/>
          <w:szCs w:val="24"/>
        </w:rPr>
        <w:t>8</w:t>
      </w:r>
      <w:r w:rsidR="00C739E6" w:rsidRPr="00D21E2A">
        <w:rPr>
          <w:rFonts w:ascii="Sylfaen" w:hAnsi="Sylfaen"/>
          <w:sz w:val="24"/>
          <w:szCs w:val="24"/>
          <w:lang w:val="ru-RU"/>
        </w:rPr>
        <w:t xml:space="preserve"> წლის </w:t>
      </w:r>
      <w:r w:rsidRPr="00D21E2A">
        <w:rPr>
          <w:rFonts w:ascii="Sylfaen" w:hAnsi="Sylfaen"/>
          <w:sz w:val="24"/>
          <w:szCs w:val="24"/>
        </w:rPr>
        <w:t>15</w:t>
      </w:r>
      <w:r w:rsidR="00C739E6" w:rsidRPr="00D21E2A">
        <w:rPr>
          <w:rFonts w:ascii="Sylfaen" w:hAnsi="Sylfaen"/>
          <w:sz w:val="24"/>
          <w:szCs w:val="24"/>
          <w:lang w:val="ru-RU"/>
        </w:rPr>
        <w:t xml:space="preserve"> ოქტომბრიდან 201</w:t>
      </w:r>
      <w:r w:rsidRPr="00D21E2A">
        <w:rPr>
          <w:rFonts w:ascii="Sylfaen" w:hAnsi="Sylfaen"/>
          <w:sz w:val="24"/>
          <w:szCs w:val="24"/>
        </w:rPr>
        <w:t>8</w:t>
      </w:r>
      <w:r w:rsidR="00C739E6" w:rsidRPr="00D21E2A">
        <w:rPr>
          <w:rFonts w:ascii="Sylfaen" w:hAnsi="Sylfaen"/>
          <w:sz w:val="24"/>
          <w:szCs w:val="24"/>
          <w:lang w:val="ru-RU"/>
        </w:rPr>
        <w:t xml:space="preserve"> წლის 1</w:t>
      </w:r>
      <w:r w:rsidRPr="00D21E2A">
        <w:rPr>
          <w:rFonts w:ascii="Sylfaen" w:hAnsi="Sylfaen"/>
          <w:sz w:val="24"/>
          <w:szCs w:val="24"/>
        </w:rPr>
        <w:t>5</w:t>
      </w:r>
      <w:r w:rsidR="00C739E6" w:rsidRPr="00D21E2A">
        <w:rPr>
          <w:rFonts w:ascii="Sylfaen" w:hAnsi="Sylfaen"/>
          <w:sz w:val="24"/>
          <w:szCs w:val="24"/>
          <w:lang w:val="ru-RU"/>
        </w:rPr>
        <w:t xml:space="preserve"> დეკემბრამდე პერიოდში, ჩატარდა განგრძობითი  სწავლებ</w:t>
      </w:r>
      <w:r w:rsidR="0017585E" w:rsidRPr="00D21E2A">
        <w:rPr>
          <w:rFonts w:ascii="Sylfaen" w:hAnsi="Sylfaen"/>
          <w:sz w:val="24"/>
          <w:szCs w:val="24"/>
        </w:rPr>
        <w:t xml:space="preserve">ა სამ ნაკადად. </w:t>
      </w:r>
      <w:r w:rsidR="009C528D" w:rsidRPr="00D21E2A">
        <w:rPr>
          <w:rFonts w:ascii="Sylfaen" w:hAnsi="Sylfaen"/>
          <w:sz w:val="24"/>
          <w:szCs w:val="24"/>
        </w:rPr>
        <w:t xml:space="preserve">ფედერაციის წევრებისთვის აჭარიდან </w:t>
      </w:r>
      <w:r w:rsidR="001C031F" w:rsidRPr="00D21E2A">
        <w:rPr>
          <w:rFonts w:ascii="Sylfaen" w:hAnsi="Sylfaen"/>
          <w:sz w:val="24"/>
          <w:szCs w:val="24"/>
        </w:rPr>
        <w:t>სწავლება ჩატარდა ბათუმში</w:t>
      </w:r>
      <w:r w:rsidR="00B03D6D" w:rsidRPr="00D21E2A">
        <w:rPr>
          <w:rFonts w:ascii="Sylfaen" w:hAnsi="Sylfaen"/>
          <w:sz w:val="24"/>
          <w:szCs w:val="24"/>
        </w:rPr>
        <w:t xml:space="preserve">. </w:t>
      </w:r>
      <w:r w:rsidR="00433ACA" w:rsidRPr="00D21E2A">
        <w:rPr>
          <w:rFonts w:ascii="Sylfaen" w:hAnsi="Sylfaen"/>
          <w:sz w:val="24"/>
          <w:szCs w:val="24"/>
          <w:lang w:val="ru-RU"/>
        </w:rPr>
        <w:t>რეესტრში რეგისტრირებულ</w:t>
      </w:r>
      <w:r w:rsidR="00B03D6D" w:rsidRPr="00D21E2A">
        <w:rPr>
          <w:rFonts w:ascii="Sylfaen" w:hAnsi="Sylfaen"/>
          <w:sz w:val="24"/>
          <w:szCs w:val="24"/>
        </w:rPr>
        <w:t>ი</w:t>
      </w:r>
      <w:r w:rsidR="00433ACA" w:rsidRPr="00D21E2A">
        <w:rPr>
          <w:rFonts w:ascii="Sylfaen" w:hAnsi="Sylfaen"/>
          <w:sz w:val="24"/>
          <w:szCs w:val="24"/>
          <w:lang w:val="ru-RU"/>
        </w:rPr>
        <w:t xml:space="preserve"> 22</w:t>
      </w:r>
      <w:r w:rsidR="00FB48BE" w:rsidRPr="00D21E2A">
        <w:rPr>
          <w:rFonts w:ascii="Sylfaen" w:hAnsi="Sylfaen"/>
          <w:sz w:val="24"/>
          <w:szCs w:val="24"/>
          <w:lang w:val="en-US"/>
        </w:rPr>
        <w:t>2</w:t>
      </w:r>
      <w:r w:rsidR="00B03D6D" w:rsidRPr="00D21E2A">
        <w:rPr>
          <w:rFonts w:ascii="Sylfaen" w:hAnsi="Sylfaen"/>
          <w:sz w:val="24"/>
          <w:szCs w:val="24"/>
        </w:rPr>
        <w:t xml:space="preserve"> </w:t>
      </w:r>
      <w:r w:rsidR="00B03D6D" w:rsidRPr="00D21E2A">
        <w:rPr>
          <w:rFonts w:ascii="Sylfaen" w:hAnsi="Sylfaen"/>
          <w:sz w:val="24"/>
          <w:szCs w:val="24"/>
          <w:lang w:val="ru-RU"/>
        </w:rPr>
        <w:t>სერტიფიცირებულ ბუღალტ</w:t>
      </w:r>
      <w:r w:rsidR="00992788" w:rsidRPr="00D21E2A">
        <w:rPr>
          <w:rFonts w:ascii="Sylfaen" w:hAnsi="Sylfaen"/>
          <w:sz w:val="24"/>
          <w:szCs w:val="24"/>
        </w:rPr>
        <w:t xml:space="preserve">რიდან </w:t>
      </w:r>
      <w:r w:rsidR="00433ACA" w:rsidRPr="00D21E2A">
        <w:rPr>
          <w:rFonts w:ascii="Sylfaen" w:hAnsi="Sylfaen"/>
          <w:sz w:val="24"/>
          <w:szCs w:val="24"/>
          <w:lang w:val="ru-RU"/>
        </w:rPr>
        <w:t>განგრძობითი სწავლებ</w:t>
      </w:r>
      <w:r w:rsidR="00644DFA" w:rsidRPr="00D21E2A">
        <w:rPr>
          <w:rFonts w:ascii="Sylfaen" w:hAnsi="Sylfaen"/>
          <w:sz w:val="24"/>
          <w:szCs w:val="24"/>
        </w:rPr>
        <w:t>ა</w:t>
      </w:r>
      <w:r w:rsidR="00433ACA" w:rsidRPr="00D21E2A">
        <w:rPr>
          <w:rFonts w:ascii="Sylfaen" w:hAnsi="Sylfaen"/>
          <w:sz w:val="24"/>
          <w:szCs w:val="24"/>
          <w:lang w:val="ru-RU"/>
        </w:rPr>
        <w:t xml:space="preserve"> გაიარა </w:t>
      </w:r>
      <w:proofErr w:type="gramStart"/>
      <w:r w:rsidR="008C2D0B" w:rsidRPr="00D21E2A">
        <w:rPr>
          <w:rFonts w:ascii="Sylfaen" w:hAnsi="Sylfaen"/>
          <w:sz w:val="24"/>
          <w:szCs w:val="24"/>
          <w:lang w:val="ru-RU"/>
        </w:rPr>
        <w:t>1</w:t>
      </w:r>
      <w:r w:rsidR="00BC02A9" w:rsidRPr="00D21E2A">
        <w:rPr>
          <w:rFonts w:ascii="Sylfaen" w:hAnsi="Sylfaen"/>
          <w:sz w:val="24"/>
          <w:szCs w:val="24"/>
        </w:rPr>
        <w:t>6</w:t>
      </w:r>
      <w:r w:rsidR="008C2D0B" w:rsidRPr="00D21E2A">
        <w:rPr>
          <w:rFonts w:ascii="Sylfaen" w:hAnsi="Sylfaen"/>
          <w:sz w:val="24"/>
          <w:szCs w:val="24"/>
          <w:lang w:val="ru-RU"/>
        </w:rPr>
        <w:t>4,</w:t>
      </w:r>
      <w:r w:rsidR="00B149F2" w:rsidRPr="00D21E2A">
        <w:rPr>
          <w:rFonts w:ascii="Sylfaen" w:hAnsi="Sylfaen"/>
          <w:sz w:val="24"/>
          <w:szCs w:val="24"/>
        </w:rPr>
        <w:t xml:space="preserve">  </w:t>
      </w:r>
      <w:r w:rsidR="00433ACA" w:rsidRPr="00D21E2A">
        <w:rPr>
          <w:rFonts w:ascii="Sylfaen" w:hAnsi="Sylfaen"/>
          <w:sz w:val="24"/>
          <w:szCs w:val="24"/>
          <w:lang w:val="ru-RU"/>
        </w:rPr>
        <w:t>გადაუვადდა</w:t>
      </w:r>
      <w:proofErr w:type="gramEnd"/>
      <w:r w:rsidR="00433ACA" w:rsidRPr="00D21E2A">
        <w:rPr>
          <w:rFonts w:ascii="Sylfaen" w:hAnsi="Sylfaen"/>
          <w:sz w:val="24"/>
          <w:szCs w:val="24"/>
          <w:lang w:val="ru-RU"/>
        </w:rPr>
        <w:t xml:space="preserve"> 3-ს,</w:t>
      </w:r>
      <w:r w:rsidR="00B149F2" w:rsidRPr="00D21E2A">
        <w:rPr>
          <w:rFonts w:ascii="Sylfaen" w:hAnsi="Sylfaen"/>
          <w:sz w:val="24"/>
          <w:szCs w:val="24"/>
        </w:rPr>
        <w:t xml:space="preserve"> </w:t>
      </w:r>
      <w:r w:rsidR="00433ACA" w:rsidRPr="00D21E2A">
        <w:rPr>
          <w:rFonts w:ascii="Sylfaen" w:hAnsi="Sylfaen"/>
          <w:sz w:val="24"/>
          <w:szCs w:val="24"/>
          <w:lang w:val="ru-RU"/>
        </w:rPr>
        <w:t xml:space="preserve">განგრძობითი განათლების მოთხოვნა ვერ შეასრულა </w:t>
      </w:r>
      <w:r w:rsidR="00BC02A9" w:rsidRPr="00D21E2A">
        <w:rPr>
          <w:rFonts w:ascii="Sylfaen" w:hAnsi="Sylfaen"/>
          <w:sz w:val="24"/>
          <w:szCs w:val="24"/>
        </w:rPr>
        <w:t>18</w:t>
      </w:r>
      <w:r w:rsidR="00FB48BE" w:rsidRPr="00D21E2A">
        <w:rPr>
          <w:rFonts w:ascii="Sylfaen" w:hAnsi="Sylfaen"/>
          <w:sz w:val="24"/>
          <w:szCs w:val="24"/>
        </w:rPr>
        <w:t xml:space="preserve"> პირ</w:t>
      </w:r>
      <w:r w:rsidR="008C2D0B" w:rsidRPr="00D21E2A">
        <w:rPr>
          <w:rFonts w:ascii="Sylfaen" w:hAnsi="Sylfaen"/>
          <w:sz w:val="24"/>
          <w:szCs w:val="24"/>
          <w:lang w:val="ru-RU"/>
        </w:rPr>
        <w:t>მა</w:t>
      </w:r>
      <w:r w:rsidR="00BC02A9" w:rsidRPr="00D21E2A">
        <w:rPr>
          <w:rFonts w:ascii="Sylfaen" w:hAnsi="Sylfaen"/>
          <w:sz w:val="24"/>
          <w:szCs w:val="24"/>
        </w:rPr>
        <w:t>(2017 წლის სწავლების არ გავლის გამო სტატუსი შეჩერებული აქვს</w:t>
      </w:r>
      <w:r w:rsidR="00FB48BE" w:rsidRPr="00D21E2A">
        <w:rPr>
          <w:rFonts w:ascii="Sylfaen" w:hAnsi="Sylfaen"/>
          <w:sz w:val="24"/>
          <w:szCs w:val="24"/>
          <w:lang w:val="en-US"/>
        </w:rPr>
        <w:t xml:space="preserve"> 37 </w:t>
      </w:r>
      <w:r w:rsidR="00FB48BE" w:rsidRPr="00D21E2A">
        <w:rPr>
          <w:rFonts w:ascii="Sylfaen" w:hAnsi="Sylfaen"/>
          <w:sz w:val="24"/>
          <w:szCs w:val="24"/>
        </w:rPr>
        <w:t>პირს)</w:t>
      </w:r>
      <w:r w:rsidR="008C2D0B" w:rsidRPr="00D21E2A">
        <w:rPr>
          <w:rFonts w:ascii="Sylfaen" w:hAnsi="Sylfaen"/>
          <w:sz w:val="24"/>
          <w:szCs w:val="24"/>
          <w:lang w:val="ru-RU"/>
        </w:rPr>
        <w:t>.</w:t>
      </w:r>
    </w:p>
    <w:p w:rsidR="00563C32" w:rsidRPr="00D21E2A" w:rsidRDefault="00FB48BE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D21E2A">
        <w:rPr>
          <w:sz w:val="24"/>
          <w:szCs w:val="24"/>
        </w:rPr>
        <w:t xml:space="preserve">განათლების კომიტეტის საქმიანობაში, საანგარიშო წელს, მნიშვნელოვანი იყო ბუღალტერთა პროფესიული სერტიფიცირების სასერტიფიკაციო პროგრამის აღიარება </w:t>
      </w:r>
      <w:r w:rsidRPr="00D21E2A">
        <w:rPr>
          <w:sz w:val="24"/>
          <w:szCs w:val="24"/>
        </w:rPr>
        <w:lastRenderedPageBreak/>
        <w:t xml:space="preserve">„ზედამხედველობის სამსახურის“ მიერ.(სამსახურის 2018 წლის 13 ნოემბრის </w:t>
      </w:r>
      <w:r w:rsidR="004E0F04" w:rsidRPr="00D21E2A">
        <w:rPr>
          <w:rFonts w:ascii="AcadNusx" w:hAnsi="AcadNusx"/>
          <w:sz w:val="24"/>
          <w:szCs w:val="24"/>
        </w:rPr>
        <w:t>#</w:t>
      </w:r>
      <w:r w:rsidRPr="00D21E2A">
        <w:rPr>
          <w:sz w:val="24"/>
          <w:szCs w:val="24"/>
        </w:rPr>
        <w:t xml:space="preserve">857 ბრძანებით ფედერაციის სასერტიფიკაციო პროგრამის ნომერია </w:t>
      </w:r>
      <w:r w:rsidRPr="00D21E2A">
        <w:rPr>
          <w:rFonts w:ascii="Sylfaen" w:hAnsi="Sylfaen"/>
          <w:b/>
          <w:bCs/>
          <w:sz w:val="24"/>
          <w:szCs w:val="24"/>
          <w:lang w:val="ru-RU"/>
        </w:rPr>
        <w:t>SARAS-</w:t>
      </w:r>
      <w:r w:rsidRPr="00D21E2A">
        <w:rPr>
          <w:rFonts w:ascii="Sylfaen" w:hAnsi="Sylfaen"/>
          <w:b/>
          <w:bCs/>
          <w:sz w:val="24"/>
          <w:szCs w:val="24"/>
          <w:lang w:val="en-US"/>
        </w:rPr>
        <w:t>I</w:t>
      </w:r>
      <w:r w:rsidRPr="00D21E2A">
        <w:rPr>
          <w:rFonts w:ascii="Sylfaen" w:hAnsi="Sylfaen"/>
          <w:b/>
          <w:bCs/>
          <w:sz w:val="24"/>
          <w:szCs w:val="24"/>
          <w:lang w:val="ru-RU"/>
        </w:rPr>
        <w:t>PD-00</w:t>
      </w:r>
      <w:r w:rsidR="004E0F04" w:rsidRPr="00D21E2A">
        <w:rPr>
          <w:rFonts w:ascii="Sylfaen" w:hAnsi="Sylfaen"/>
          <w:b/>
          <w:bCs/>
          <w:sz w:val="24"/>
          <w:szCs w:val="24"/>
          <w:lang w:val="en-US"/>
        </w:rPr>
        <w:t xml:space="preserve">03) </w:t>
      </w:r>
      <w:r w:rsidR="00563C32" w:rsidRPr="00D21E2A">
        <w:rPr>
          <w:rFonts w:ascii="Sylfaen" w:hAnsi="Sylfaen"/>
          <w:sz w:val="24"/>
          <w:szCs w:val="24"/>
        </w:rPr>
        <w:t>განა</w:t>
      </w:r>
      <w:r w:rsidR="00764EF1" w:rsidRPr="00D21E2A">
        <w:rPr>
          <w:rFonts w:ascii="Sylfaen" w:hAnsi="Sylfaen"/>
          <w:sz w:val="24"/>
          <w:szCs w:val="24"/>
        </w:rPr>
        <w:t>თ</w:t>
      </w:r>
      <w:r w:rsidR="00563C32" w:rsidRPr="00D21E2A">
        <w:rPr>
          <w:rFonts w:ascii="Sylfaen" w:hAnsi="Sylfaen"/>
          <w:sz w:val="24"/>
          <w:szCs w:val="24"/>
        </w:rPr>
        <w:t xml:space="preserve">ლების </w:t>
      </w:r>
      <w:r w:rsidR="00764EF1" w:rsidRPr="00D21E2A">
        <w:rPr>
          <w:rFonts w:ascii="Sylfaen" w:hAnsi="Sylfaen"/>
          <w:sz w:val="24"/>
          <w:szCs w:val="24"/>
        </w:rPr>
        <w:t>კომიტეტ</w:t>
      </w:r>
      <w:r w:rsidR="00B250E8" w:rsidRPr="00D21E2A">
        <w:rPr>
          <w:rFonts w:ascii="Sylfaen" w:hAnsi="Sylfaen"/>
          <w:sz w:val="24"/>
          <w:szCs w:val="24"/>
        </w:rPr>
        <w:t xml:space="preserve">მა სერტიფიცირების სტანდარტის შესაბამისად შეიმუშავა პროგრამა და </w:t>
      </w:r>
      <w:r w:rsidR="00406A35" w:rsidRPr="00D21E2A">
        <w:rPr>
          <w:rFonts w:ascii="Sylfaen" w:hAnsi="Sylfaen"/>
          <w:sz w:val="24"/>
          <w:szCs w:val="24"/>
        </w:rPr>
        <w:t>მზადდება ზედამხედველობის სამსახურისთვის შესათანხმებლად.</w:t>
      </w:r>
    </w:p>
    <w:p w:rsidR="00571690" w:rsidRPr="000C0F1A" w:rsidRDefault="00571690" w:rsidP="00DA6EA7">
      <w:pPr>
        <w:spacing w:after="0" w:line="360" w:lineRule="auto"/>
        <w:ind w:firstLine="426"/>
        <w:jc w:val="both"/>
        <w:rPr>
          <w:rFonts w:ascii="Sylfaen" w:hAnsi="Sylfaen"/>
          <w:b/>
          <w:bCs/>
          <w:sz w:val="24"/>
          <w:szCs w:val="24"/>
        </w:rPr>
      </w:pPr>
      <w:r w:rsidRPr="000C0F1A">
        <w:rPr>
          <w:rFonts w:ascii="Sylfaen" w:hAnsi="Sylfaen"/>
          <w:b/>
          <w:bCs/>
          <w:sz w:val="24"/>
          <w:szCs w:val="24"/>
        </w:rPr>
        <w:t>2. სტანდარტებისა და პრაქტიკის კომიტეტი</w:t>
      </w:r>
    </w:p>
    <w:p w:rsidR="002278D5" w:rsidRPr="000C0F1A" w:rsidRDefault="00571690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0C0F1A">
        <w:rPr>
          <w:rFonts w:ascii="Sylfaen" w:hAnsi="Sylfaen"/>
          <w:sz w:val="24"/>
          <w:szCs w:val="24"/>
        </w:rPr>
        <w:t>კომიტეტის ფუნქციებია ფინანსური ანგარიშგების სტანდარტებთან დაკავშირებული  ყოველწლიური განგრძობითი სწავლებისა და სხვა სახის სემინარებში სასწავლო პროგრამების შედგენა და ტრენინგების ჩატარება;  წერილობით შემოსულ კითხვებზე პასუხების მომზადება.</w:t>
      </w:r>
      <w:r w:rsidR="0048426E" w:rsidRPr="00D21E2A">
        <w:rPr>
          <w:rFonts w:ascii="Sylfaen" w:hAnsi="Sylfaen"/>
          <w:sz w:val="24"/>
          <w:szCs w:val="24"/>
        </w:rPr>
        <w:t xml:space="preserve"> </w:t>
      </w:r>
    </w:p>
    <w:p w:rsidR="00333047" w:rsidRPr="00D21E2A" w:rsidRDefault="00785119" w:rsidP="0078511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D21E2A">
        <w:rPr>
          <w:rFonts w:ascii="Sylfaen" w:hAnsi="Sylfaen"/>
          <w:sz w:val="24"/>
          <w:szCs w:val="24"/>
        </w:rPr>
        <w:t xml:space="preserve">       </w:t>
      </w:r>
      <w:r w:rsidR="002278D5" w:rsidRPr="00D21E2A">
        <w:rPr>
          <w:rFonts w:ascii="Sylfaen" w:hAnsi="Sylfaen"/>
          <w:sz w:val="24"/>
          <w:szCs w:val="24"/>
        </w:rPr>
        <w:t>კომიტეტ</w:t>
      </w:r>
      <w:r w:rsidRPr="00D21E2A">
        <w:rPr>
          <w:rFonts w:ascii="Sylfaen" w:hAnsi="Sylfaen"/>
          <w:sz w:val="24"/>
          <w:szCs w:val="24"/>
        </w:rPr>
        <w:t>ის მხარდაჭერით</w:t>
      </w:r>
      <w:r w:rsidR="002278D5" w:rsidRPr="00D21E2A">
        <w:rPr>
          <w:rFonts w:ascii="Sylfaen" w:hAnsi="Sylfaen"/>
          <w:sz w:val="24"/>
          <w:szCs w:val="24"/>
        </w:rPr>
        <w:t xml:space="preserve"> </w:t>
      </w:r>
      <w:r w:rsidR="00394FC0" w:rsidRPr="00D21E2A">
        <w:rPr>
          <w:rFonts w:ascii="Sylfaen" w:hAnsi="Sylfaen"/>
          <w:sz w:val="24"/>
          <w:szCs w:val="24"/>
        </w:rPr>
        <w:t xml:space="preserve">წლის განმავლობაში </w:t>
      </w:r>
      <w:r w:rsidR="000B1960" w:rsidRPr="00D21E2A">
        <w:rPr>
          <w:rFonts w:ascii="Sylfaen" w:hAnsi="Sylfaen"/>
          <w:sz w:val="24"/>
          <w:szCs w:val="24"/>
        </w:rPr>
        <w:t xml:space="preserve"> </w:t>
      </w:r>
      <w:r w:rsidR="006C7BC4" w:rsidRPr="000C0F1A">
        <w:rPr>
          <w:rFonts w:ascii="Sylfaen" w:hAnsi="Sylfaen"/>
          <w:sz w:val="24"/>
          <w:szCs w:val="24"/>
        </w:rPr>
        <w:t>ჩატარ</w:t>
      </w:r>
      <w:r w:rsidRPr="00D21E2A">
        <w:rPr>
          <w:rFonts w:ascii="Sylfaen" w:hAnsi="Sylfaen"/>
          <w:sz w:val="24"/>
          <w:szCs w:val="24"/>
        </w:rPr>
        <w:t>დ</w:t>
      </w:r>
      <w:r w:rsidR="006C7BC4" w:rsidRPr="00D21E2A">
        <w:rPr>
          <w:rFonts w:ascii="Sylfaen" w:hAnsi="Sylfaen"/>
          <w:sz w:val="24"/>
          <w:szCs w:val="24"/>
        </w:rPr>
        <w:t>ა</w:t>
      </w:r>
      <w:r w:rsidRPr="00D21E2A">
        <w:rPr>
          <w:rFonts w:ascii="Sylfaen" w:hAnsi="Sylfaen"/>
          <w:sz w:val="24"/>
          <w:szCs w:val="24"/>
        </w:rPr>
        <w:t xml:space="preserve"> 36 საათიანი </w:t>
      </w:r>
      <w:r w:rsidR="006C7BC4" w:rsidRPr="00D21E2A">
        <w:rPr>
          <w:rFonts w:ascii="Sylfaen" w:hAnsi="Sylfaen"/>
          <w:sz w:val="24"/>
          <w:szCs w:val="24"/>
        </w:rPr>
        <w:t xml:space="preserve"> </w:t>
      </w:r>
      <w:r w:rsidR="00333047" w:rsidRPr="000C0F1A">
        <w:rPr>
          <w:rFonts w:ascii="Sylfaen" w:hAnsi="Sylfaen"/>
          <w:sz w:val="24"/>
          <w:szCs w:val="24"/>
        </w:rPr>
        <w:t>ტრენინგი</w:t>
      </w:r>
      <w:r w:rsidRPr="00D21E2A">
        <w:rPr>
          <w:rFonts w:ascii="AcadNusx" w:hAnsi="AcadNusx"/>
          <w:sz w:val="24"/>
          <w:szCs w:val="24"/>
        </w:rPr>
        <w:t xml:space="preserve"> mcire da saSualo biznesis finansuri angariSgebis saerTaSoriso standartebSi</w:t>
      </w:r>
      <w:r w:rsidRPr="00D21E2A">
        <w:rPr>
          <w:sz w:val="24"/>
          <w:szCs w:val="24"/>
        </w:rPr>
        <w:t xml:space="preserve"> </w:t>
      </w:r>
      <w:r w:rsidR="00035AEF" w:rsidRPr="00D21E2A">
        <w:rPr>
          <w:rFonts w:ascii="Sylfaen" w:hAnsi="Sylfaen"/>
          <w:sz w:val="24"/>
          <w:szCs w:val="24"/>
        </w:rPr>
        <w:t>რომელშიც მონაწილეობდა 1</w:t>
      </w:r>
      <w:r w:rsidRPr="00D21E2A">
        <w:rPr>
          <w:rFonts w:ascii="Sylfaen" w:hAnsi="Sylfaen"/>
          <w:sz w:val="24"/>
          <w:szCs w:val="24"/>
        </w:rPr>
        <w:t>8</w:t>
      </w:r>
      <w:r w:rsidR="00035AEF" w:rsidRPr="00D21E2A">
        <w:rPr>
          <w:rFonts w:ascii="Sylfaen" w:hAnsi="Sylfaen"/>
          <w:sz w:val="24"/>
          <w:szCs w:val="24"/>
        </w:rPr>
        <w:t xml:space="preserve"> დაინტერესებული პირი, რომლებზეც გაიცა შესაბამისი სერტიფიკატი</w:t>
      </w:r>
      <w:r w:rsidR="00D711EB" w:rsidRPr="00D21E2A">
        <w:rPr>
          <w:rFonts w:ascii="Sylfaen" w:hAnsi="Sylfaen"/>
          <w:sz w:val="24"/>
          <w:szCs w:val="24"/>
        </w:rPr>
        <w:t>.</w:t>
      </w:r>
    </w:p>
    <w:p w:rsidR="00571690" w:rsidRPr="00D21E2A" w:rsidRDefault="00571690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კომიტეტი ჩართული იყო განგრძობითი სწავლების 201</w:t>
      </w:r>
      <w:r w:rsidR="00516B99" w:rsidRPr="00D21E2A">
        <w:rPr>
          <w:rFonts w:ascii="Sylfaen" w:hAnsi="Sylfaen"/>
          <w:sz w:val="24"/>
          <w:szCs w:val="24"/>
        </w:rPr>
        <w:t>8</w:t>
      </w:r>
      <w:r w:rsidRPr="00D21E2A">
        <w:rPr>
          <w:rFonts w:ascii="Sylfaen" w:hAnsi="Sylfaen"/>
          <w:sz w:val="24"/>
          <w:szCs w:val="24"/>
          <w:lang w:val="ru-RU"/>
        </w:rPr>
        <w:t xml:space="preserve"> წლის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თემატიკით  გათვალისწინებული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სემინარების პროგრამის მომზადებისა და ლექციების ჩატარების პროცესში.</w:t>
      </w:r>
    </w:p>
    <w:p w:rsidR="00785119" w:rsidRPr="00D21E2A" w:rsidRDefault="00785119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D21E2A">
        <w:rPr>
          <w:rFonts w:ascii="Sylfaen" w:hAnsi="Sylfaen"/>
          <w:sz w:val="24"/>
          <w:szCs w:val="24"/>
        </w:rPr>
        <w:t xml:space="preserve">სასურველია კომიტეტმა </w:t>
      </w:r>
      <w:r w:rsidR="002205BE" w:rsidRPr="00D21E2A">
        <w:rPr>
          <w:rFonts w:ascii="Sylfaen" w:hAnsi="Sylfaen"/>
          <w:sz w:val="24"/>
          <w:szCs w:val="24"/>
        </w:rPr>
        <w:t>ხშირად ჩაატაროს შეხვედრები ფედერაციის წევრებთან თავისი ფუნქციების უკეთესად განსახორციელებლად.</w:t>
      </w:r>
    </w:p>
    <w:p w:rsidR="00A85866" w:rsidRPr="00D21E2A" w:rsidRDefault="00A85866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</w:p>
    <w:p w:rsidR="00333047" w:rsidRPr="00D21E2A" w:rsidRDefault="00333047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b/>
          <w:bCs/>
          <w:sz w:val="24"/>
          <w:szCs w:val="24"/>
          <w:lang w:val="ru-RU"/>
        </w:rPr>
        <w:t>3. საწევრო კომიტეტი</w:t>
      </w:r>
    </w:p>
    <w:p w:rsidR="00333047" w:rsidRPr="00D21E2A" w:rsidRDefault="00333047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საწევრო კომიტეტი განიხილავს წევრობის კანდიდატების წარმოდგენილ დოკუმენტებს, იღებს გადაწყვეტილებებს მათ წევრად მიღებაზე, ატარებს ადმინისტრაციულ ღონისძიებებს წევრობის შეჩერებასა და გარიცხვაზე. კურირებს საწევრო გადასახადების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დაფარვის  პროცესს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>.</w:t>
      </w:r>
    </w:p>
    <w:p w:rsidR="00333047" w:rsidRPr="00D21E2A" w:rsidRDefault="00333047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201</w:t>
      </w:r>
      <w:r w:rsidR="005A7548" w:rsidRPr="00D21E2A">
        <w:rPr>
          <w:rFonts w:ascii="Sylfaen" w:hAnsi="Sylfaen"/>
          <w:sz w:val="24"/>
          <w:szCs w:val="24"/>
        </w:rPr>
        <w:t>9</w:t>
      </w:r>
      <w:r w:rsidRPr="00D21E2A">
        <w:rPr>
          <w:rFonts w:ascii="Sylfaen" w:hAnsi="Sylfaen"/>
          <w:sz w:val="24"/>
          <w:szCs w:val="24"/>
          <w:lang w:val="ru-RU"/>
        </w:rPr>
        <w:t xml:space="preserve"> წლის 1 იანვრის მდგომარეობით ფედერაციის წევრი იყო 3</w:t>
      </w:r>
      <w:r w:rsidR="007455E2">
        <w:rPr>
          <w:rFonts w:ascii="Sylfaen" w:hAnsi="Sylfaen"/>
          <w:sz w:val="24"/>
          <w:szCs w:val="24"/>
        </w:rPr>
        <w:t xml:space="preserve">18 </w:t>
      </w:r>
      <w:r w:rsidRPr="00D21E2A">
        <w:rPr>
          <w:rFonts w:ascii="Sylfaen" w:hAnsi="Sylfaen"/>
          <w:sz w:val="24"/>
          <w:szCs w:val="24"/>
          <w:lang w:val="ru-RU"/>
        </w:rPr>
        <w:t xml:space="preserve">ფიზიკური და </w:t>
      </w:r>
      <w:r w:rsidR="003C1BBD" w:rsidRPr="00D21E2A">
        <w:rPr>
          <w:rFonts w:ascii="Sylfaen" w:hAnsi="Sylfaen"/>
          <w:sz w:val="24"/>
          <w:szCs w:val="24"/>
        </w:rPr>
        <w:t>50</w:t>
      </w:r>
      <w:r w:rsidRPr="00D21E2A">
        <w:rPr>
          <w:rFonts w:ascii="Sylfaen" w:hAnsi="Sylfaen"/>
          <w:sz w:val="24"/>
          <w:szCs w:val="24"/>
          <w:lang w:val="ru-RU"/>
        </w:rPr>
        <w:t xml:space="preserve"> იურიდიული პირი.</w:t>
      </w:r>
    </w:p>
    <w:p w:rsidR="003C1BBD" w:rsidRPr="00D21E2A" w:rsidRDefault="003C1BBD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D21E2A">
        <w:rPr>
          <w:rFonts w:ascii="Sylfaen" w:hAnsi="Sylfaen"/>
          <w:sz w:val="24"/>
          <w:szCs w:val="24"/>
        </w:rPr>
        <w:t>აღსანიშნავია,რომ 2018 წელს ფედერაციაში გაწევრიანების მსურველთა რაოდენობა უმნიშვნელოა</w:t>
      </w:r>
      <w:r w:rsidR="006072F0" w:rsidRPr="00D21E2A">
        <w:rPr>
          <w:rFonts w:ascii="Sylfaen" w:hAnsi="Sylfaen"/>
          <w:sz w:val="24"/>
          <w:szCs w:val="24"/>
        </w:rPr>
        <w:t>,რაც საჭიროებს ამ კუთხით მუშაობის გაუმჯობესებას.</w:t>
      </w:r>
    </w:p>
    <w:p w:rsidR="006072F0" w:rsidRPr="00D21E2A" w:rsidRDefault="006072F0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</w:p>
    <w:p w:rsidR="006072F0" w:rsidRPr="00D21E2A" w:rsidRDefault="006072F0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</w:p>
    <w:p w:rsidR="00A85866" w:rsidRPr="00D21E2A" w:rsidRDefault="00A85866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</w:p>
    <w:p w:rsidR="00333047" w:rsidRPr="00D21E2A" w:rsidRDefault="009E4DC9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b/>
          <w:bCs/>
          <w:sz w:val="24"/>
          <w:szCs w:val="24"/>
          <w:lang w:val="ru-RU"/>
        </w:rPr>
        <w:t>4. ხარისხის კონტროლისა და მონიტორინგის კომიტეტი</w:t>
      </w:r>
    </w:p>
    <w:p w:rsidR="00571690" w:rsidRPr="00D21E2A" w:rsidRDefault="009E4DC9" w:rsidP="00DA6EA7">
      <w:pPr>
        <w:spacing w:after="0" w:line="360" w:lineRule="auto"/>
        <w:ind w:firstLine="426"/>
        <w:jc w:val="both"/>
        <w:rPr>
          <w:color w:val="333333"/>
          <w:sz w:val="24"/>
          <w:szCs w:val="24"/>
          <w:shd w:val="clear" w:color="auto" w:fill="FFFFFF"/>
        </w:rPr>
      </w:pPr>
      <w:r w:rsidRPr="00D21E2A">
        <w:rPr>
          <w:rFonts w:ascii="Sylfaen" w:hAnsi="Sylfaen"/>
          <w:sz w:val="24"/>
          <w:szCs w:val="24"/>
          <w:lang w:val="ru-RU"/>
        </w:rPr>
        <w:t>კომიტეტის საქმიანობის ფარგლებში 201</w:t>
      </w:r>
      <w:r w:rsidR="00B546F7" w:rsidRPr="00D21E2A">
        <w:rPr>
          <w:rFonts w:ascii="Sylfaen" w:hAnsi="Sylfaen"/>
          <w:sz w:val="24"/>
          <w:szCs w:val="24"/>
        </w:rPr>
        <w:t>8</w:t>
      </w:r>
      <w:r w:rsidRPr="00D21E2A">
        <w:rPr>
          <w:rFonts w:ascii="Sylfaen" w:hAnsi="Sylfaen"/>
          <w:sz w:val="24"/>
          <w:szCs w:val="24"/>
          <w:lang w:val="ru-RU"/>
        </w:rPr>
        <w:t xml:space="preserve"> წელს: </w:t>
      </w:r>
      <w:r w:rsidR="006072F0" w:rsidRPr="00D21E2A">
        <w:rPr>
          <w:rFonts w:ascii="Sylfaen" w:hAnsi="Sylfaen"/>
          <w:sz w:val="24"/>
          <w:szCs w:val="24"/>
        </w:rPr>
        <w:t xml:space="preserve">ძირითადად </w:t>
      </w:r>
      <w:r w:rsidRPr="00D21E2A">
        <w:rPr>
          <w:rFonts w:ascii="Sylfaen" w:hAnsi="Sylfaen"/>
          <w:sz w:val="24"/>
          <w:szCs w:val="24"/>
          <w:lang w:val="ru-RU"/>
        </w:rPr>
        <w:t xml:space="preserve">მუშაობა მიმდინარეობდა </w:t>
      </w:r>
      <w:r w:rsidR="006072F0" w:rsidRPr="00D21E2A">
        <w:rPr>
          <w:rFonts w:ascii="Sylfaen" w:hAnsi="Sylfaen"/>
          <w:sz w:val="24"/>
          <w:szCs w:val="24"/>
          <w:lang w:val="en-US"/>
        </w:rPr>
        <w:t>HAT</w:t>
      </w:r>
      <w:r w:rsidR="00B546F7" w:rsidRPr="00D21E2A">
        <w:rPr>
          <w:rFonts w:ascii="Sylfaen" w:hAnsi="Sylfaen"/>
          <w:sz w:val="24"/>
          <w:szCs w:val="24"/>
        </w:rPr>
        <w:t>-ის სახელმძღვანელოს თარგმნაზე</w:t>
      </w:r>
      <w:r w:rsidRPr="00D21E2A">
        <w:rPr>
          <w:rFonts w:ascii="Sylfaen" w:hAnsi="Sylfaen"/>
          <w:sz w:val="24"/>
          <w:szCs w:val="24"/>
          <w:lang w:val="ru-RU"/>
        </w:rPr>
        <w:t>.</w:t>
      </w:r>
      <w:r w:rsidR="00B546F7" w:rsidRPr="00D21E2A">
        <w:rPr>
          <w:rFonts w:ascii="Sylfaen" w:hAnsi="Sylfaen"/>
          <w:sz w:val="24"/>
          <w:szCs w:val="24"/>
        </w:rPr>
        <w:t xml:space="preserve">აღნიშნული </w:t>
      </w:r>
      <w:r w:rsidR="006072F0" w:rsidRPr="00D21E2A">
        <w:rPr>
          <w:rFonts w:ascii="Sylfaen" w:hAnsi="Sylfaen"/>
          <w:sz w:val="24"/>
          <w:szCs w:val="24"/>
        </w:rPr>
        <w:t>ი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ნგლისისა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და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უელსის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დიპლომირებულ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ბუღალტერთა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ინსტიტუტმა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(ICAEW)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აზიის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განვითარების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ბანკის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მიერ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დაფინანსებული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რეგიონული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ტექნიკური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მხარდაჭერის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პროგრამის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ნაწილია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.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პროგრამის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მიზანია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საქართველოში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რეგისტრირებული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აუდიტორების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და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აუდიტორული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ფირმების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ხარისხის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 xml:space="preserve"> </w:t>
      </w:r>
      <w:r w:rsidR="006072F0" w:rsidRPr="00D21E2A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გაუმჯობესება</w:t>
      </w:r>
      <w:r w:rsidR="006072F0" w:rsidRPr="00D21E2A">
        <w:rPr>
          <w:rFonts w:ascii="dejavu" w:hAnsi="dejavu"/>
          <w:color w:val="333333"/>
          <w:sz w:val="24"/>
          <w:szCs w:val="24"/>
          <w:shd w:val="clear" w:color="auto" w:fill="FFFFFF"/>
        </w:rPr>
        <w:t>.</w:t>
      </w:r>
    </w:p>
    <w:p w:rsidR="00B546F7" w:rsidRPr="00D21E2A" w:rsidRDefault="00B546F7" w:rsidP="00DA6EA7">
      <w:pPr>
        <w:spacing w:after="0" w:line="360" w:lineRule="auto"/>
        <w:ind w:firstLine="426"/>
        <w:jc w:val="both"/>
        <w:rPr>
          <w:sz w:val="24"/>
          <w:szCs w:val="24"/>
        </w:rPr>
      </w:pPr>
      <w:r w:rsidRPr="00D21E2A">
        <w:rPr>
          <w:color w:val="333333"/>
          <w:sz w:val="24"/>
          <w:szCs w:val="24"/>
          <w:shd w:val="clear" w:color="auto" w:fill="FFFFFF"/>
        </w:rPr>
        <w:t xml:space="preserve">საანგარიშო წლის განმავლობაში აუდიტორულ ფირმებს ფედერაციისათვის </w:t>
      </w:r>
      <w:r w:rsidRPr="00D21E2A">
        <w:rPr>
          <w:sz w:val="24"/>
          <w:szCs w:val="24"/>
        </w:rPr>
        <w:t>„ხარისხის კონტროლის დიაგნოსტიკური ანგარიშის მომზადების წესის“ შესაბამისად წინასწარი მონიტორინგისათვის არ მოუმართავთ.</w:t>
      </w:r>
    </w:p>
    <w:p w:rsidR="00B546F7" w:rsidRPr="00D21E2A" w:rsidRDefault="00B546F7" w:rsidP="00DA6EA7">
      <w:pPr>
        <w:spacing w:after="0" w:line="360" w:lineRule="auto"/>
        <w:ind w:firstLine="426"/>
        <w:jc w:val="both"/>
        <w:rPr>
          <w:sz w:val="24"/>
          <w:szCs w:val="24"/>
          <w:lang w:val="ru-RU"/>
        </w:rPr>
      </w:pPr>
      <w:r w:rsidRPr="00D21E2A">
        <w:rPr>
          <w:sz w:val="24"/>
          <w:szCs w:val="24"/>
        </w:rPr>
        <w:t>სასურველია კომიტეტმა ფედერაციის გამგეობას წარმოუდგინოს ინფორმაცია ზედამხედველობის სამსახურის მიერ ფედერაციის წევრ აუდიტორულ კომპანიებში განხორციელებული ხარისხის კონტროლის შემოწმების შედეგების შესახებ.</w:t>
      </w:r>
    </w:p>
    <w:p w:rsidR="00806796" w:rsidRPr="00D21E2A" w:rsidRDefault="00806796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</w:p>
    <w:p w:rsidR="009E4DC9" w:rsidRPr="00D21E2A" w:rsidRDefault="009E4DC9" w:rsidP="00DA6EA7">
      <w:pPr>
        <w:spacing w:after="0" w:line="360" w:lineRule="auto"/>
        <w:ind w:firstLine="426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D21E2A">
        <w:rPr>
          <w:rFonts w:ascii="Sylfaen" w:hAnsi="Sylfaen"/>
          <w:b/>
          <w:bCs/>
          <w:sz w:val="24"/>
          <w:szCs w:val="24"/>
          <w:lang w:val="ru-RU"/>
        </w:rPr>
        <w:t>5. საგადასახადო</w:t>
      </w:r>
      <w:r w:rsidRPr="00D21E2A">
        <w:rPr>
          <w:rFonts w:ascii="Sylfaen" w:hAnsi="Sylfaen"/>
          <w:b/>
          <w:sz w:val="24"/>
          <w:szCs w:val="24"/>
          <w:lang w:val="ru-RU"/>
        </w:rPr>
        <w:t> საკითხთა </w:t>
      </w:r>
      <w:r w:rsidRPr="00D21E2A">
        <w:rPr>
          <w:rFonts w:ascii="Sylfaen" w:hAnsi="Sylfaen"/>
          <w:b/>
          <w:bCs/>
          <w:sz w:val="24"/>
          <w:szCs w:val="24"/>
          <w:lang w:val="ru-RU"/>
        </w:rPr>
        <w:t>კომიტეტი</w:t>
      </w:r>
    </w:p>
    <w:p w:rsidR="009E4DC9" w:rsidRPr="00D21E2A" w:rsidRDefault="009E4DC9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საგადასახადო </w:t>
      </w:r>
      <w:r w:rsidR="004F0C43" w:rsidRPr="00D21E2A">
        <w:rPr>
          <w:rFonts w:ascii="Sylfaen" w:hAnsi="Sylfaen"/>
          <w:sz w:val="24"/>
          <w:szCs w:val="24"/>
          <w:lang w:val="ru-RU"/>
        </w:rPr>
        <w:t>საკითხთა</w:t>
      </w:r>
      <w:r w:rsidRPr="00D21E2A">
        <w:rPr>
          <w:rFonts w:ascii="Sylfaen" w:hAnsi="Sylfaen"/>
          <w:sz w:val="24"/>
          <w:szCs w:val="24"/>
          <w:lang w:val="ru-RU"/>
        </w:rPr>
        <w:t xml:space="preserve"> კომიტეტის ფუნქციაა: </w:t>
      </w:r>
      <w:r w:rsidR="004F0C43" w:rsidRPr="00D21E2A">
        <w:rPr>
          <w:rFonts w:ascii="Sylfaen" w:hAnsi="Sylfaen"/>
          <w:sz w:val="24"/>
          <w:szCs w:val="24"/>
          <w:lang w:val="ru-RU"/>
        </w:rPr>
        <w:t>ფედერაციის</w:t>
      </w:r>
      <w:r w:rsidRPr="00D21E2A">
        <w:rPr>
          <w:rFonts w:ascii="Sylfaen" w:hAnsi="Sylfaen"/>
          <w:sz w:val="24"/>
          <w:szCs w:val="24"/>
          <w:lang w:val="ru-RU"/>
        </w:rPr>
        <w:t xml:space="preserve"> ყოველწლიური განგრძობითი სწავლებისა და სხვა სახის სემინარებში გადასახადებთან დაკავშირებული პროგრამის მომზადება; წევრების საკონსულტაციო მომსახურება საგადასახადო დაბეგვრის, ბუღალტრული აღრიცხვისა და აუდიტის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საკითხებზე;  წერილობით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შემოსულ კითხვებზე კონსულტანტის მიერ მომზადებული პასუხების პროექტის განხილვა და საბოლოო პასუხის მომზადება ; საგადასახადო კოდექსთან დაკავშირებით გამართულ დისკუსიებში მონაწილეობა სამთავრობო და საკანონმდებლო სტრუქტურებთან.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კომიტეტი</w:t>
      </w:r>
      <w:r w:rsidR="004F0C43" w:rsidRPr="00D21E2A">
        <w:rPr>
          <w:rFonts w:ascii="Sylfaen" w:hAnsi="Sylfaen"/>
          <w:sz w:val="24"/>
          <w:szCs w:val="24"/>
          <w:lang w:val="ru-RU"/>
        </w:rPr>
        <w:t xml:space="preserve"> </w:t>
      </w:r>
      <w:r w:rsidRPr="00D21E2A">
        <w:rPr>
          <w:rFonts w:ascii="Sylfaen" w:hAnsi="Sylfaen"/>
          <w:sz w:val="24"/>
          <w:szCs w:val="24"/>
          <w:lang w:val="ru-RU"/>
        </w:rPr>
        <w:t xml:space="preserve"> საანგარიშო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პერიოდში წარმატებით ასრულებდა თავის ფუნქციებს.</w:t>
      </w:r>
    </w:p>
    <w:p w:rsidR="002205BE" w:rsidRPr="00D21E2A" w:rsidRDefault="002205BE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D21E2A">
        <w:rPr>
          <w:rFonts w:ascii="Sylfaen" w:hAnsi="Sylfaen"/>
          <w:sz w:val="24"/>
          <w:szCs w:val="24"/>
        </w:rPr>
        <w:t>სასურველია კომიტეტმა აღადგინოს ფედერაციის წევრებთან შეხვედრების პრაქტიკა საგადასახდო კოდექსის სიახლეებთან დაკავშირებით.</w:t>
      </w:r>
    </w:p>
    <w:p w:rsidR="00D60ECC" w:rsidRPr="00D21E2A" w:rsidRDefault="00D60ECC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</w:p>
    <w:p w:rsidR="004F0C43" w:rsidRPr="00D21E2A" w:rsidRDefault="004F0C43" w:rsidP="00DA6EA7">
      <w:pPr>
        <w:spacing w:after="0" w:line="360" w:lineRule="auto"/>
        <w:ind w:firstLine="426"/>
        <w:jc w:val="both"/>
        <w:rPr>
          <w:rFonts w:ascii="Sylfaen" w:hAnsi="Sylfaen"/>
          <w:b/>
          <w:bCs/>
          <w:sz w:val="24"/>
          <w:szCs w:val="24"/>
          <w:lang w:val="ru-RU"/>
        </w:rPr>
      </w:pPr>
      <w:r w:rsidRPr="00D21E2A">
        <w:rPr>
          <w:rFonts w:ascii="Sylfaen" w:hAnsi="Sylfaen"/>
          <w:b/>
          <w:bCs/>
          <w:sz w:val="24"/>
          <w:szCs w:val="24"/>
          <w:lang w:val="ru-RU"/>
        </w:rPr>
        <w:lastRenderedPageBreak/>
        <w:t>6. პროფესიული ეთიკისა და დისციპლინარული კომიტეტი</w:t>
      </w:r>
    </w:p>
    <w:p w:rsidR="004F0C43" w:rsidRPr="00D21E2A" w:rsidRDefault="004F0C43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კომიტეტი შეისწავლის წევრების მიერ ეთიკის კოდექსისა და ხარისხის კონტროლის სისტემის მიმართ დადგენილი მოთხოვნების დარღვევის გამოვლენილ </w:t>
      </w:r>
      <w:proofErr w:type="gramStart"/>
      <w:r w:rsidRPr="00D21E2A">
        <w:rPr>
          <w:rFonts w:ascii="Sylfaen" w:hAnsi="Sylfaen"/>
          <w:sz w:val="24"/>
          <w:szCs w:val="24"/>
          <w:lang w:val="ru-RU"/>
        </w:rPr>
        <w:t>ფაქტებს;  გამოვლენილ</w:t>
      </w:r>
      <w:proofErr w:type="gramEnd"/>
      <w:r w:rsidRPr="00D21E2A">
        <w:rPr>
          <w:rFonts w:ascii="Sylfaen" w:hAnsi="Sylfaen"/>
          <w:sz w:val="24"/>
          <w:szCs w:val="24"/>
          <w:lang w:val="ru-RU"/>
        </w:rPr>
        <w:t xml:space="preserve"> დარღვევებზე  ახორციელებს დისციპლინარული პასუხისმგებლობის დაკისრებას.</w:t>
      </w:r>
    </w:p>
    <w:p w:rsidR="004F0C43" w:rsidRPr="00D21E2A" w:rsidRDefault="004F0C43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საანგარიშო წელს </w:t>
      </w:r>
      <w:r w:rsidR="00DD19AF" w:rsidRPr="00D21E2A">
        <w:rPr>
          <w:rFonts w:ascii="Sylfaen" w:hAnsi="Sylfaen"/>
          <w:sz w:val="24"/>
          <w:szCs w:val="24"/>
          <w:lang w:val="ru-RU"/>
        </w:rPr>
        <w:t>წევრების</w:t>
      </w:r>
      <w:r w:rsidRPr="00D21E2A">
        <w:rPr>
          <w:rFonts w:ascii="Sylfaen" w:hAnsi="Sylfaen"/>
          <w:sz w:val="24"/>
          <w:szCs w:val="24"/>
          <w:lang w:val="ru-RU"/>
        </w:rPr>
        <w:t xml:space="preserve"> მიერ ეთიკის კოდექსისა და ხარისხის კონტროლის სისტემის მიმართ დადგენილი მოთხოვნების მნიშვნელოვანი (არსებითი) დარღვევის ფაქტები არ გამოვლენილა.</w:t>
      </w:r>
    </w:p>
    <w:p w:rsidR="00D60ECC" w:rsidRPr="00D21E2A" w:rsidRDefault="00D60ECC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</w:p>
    <w:p w:rsidR="00DD19AF" w:rsidRPr="00D21E2A" w:rsidRDefault="00DD19AF" w:rsidP="00DA6EA7">
      <w:pPr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  <w:lang w:val="ru-RU"/>
        </w:rPr>
      </w:pPr>
      <w:r w:rsidRPr="00D21E2A">
        <w:rPr>
          <w:rFonts w:ascii="Sylfaen" w:hAnsi="Sylfaen"/>
          <w:b/>
          <w:sz w:val="24"/>
          <w:szCs w:val="24"/>
          <w:lang w:val="ru-RU"/>
        </w:rPr>
        <w:t>აღმასრულებელი სტრუქტურა</w:t>
      </w:r>
    </w:p>
    <w:p w:rsidR="00DD19AF" w:rsidRPr="00D21E2A" w:rsidRDefault="00DD19AF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>ფედერაციის მართვას ახორციელებს აღმასრულებელი სტრუქტურა, რომლის საქმიანობა რეგულირებულია ქვეყანაში მოქმედი კანონმდებლობითა და წესდებით.</w:t>
      </w:r>
    </w:p>
    <w:p w:rsidR="00D60ECC" w:rsidRPr="00D21E2A" w:rsidRDefault="00D60ECC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</w:p>
    <w:p w:rsidR="00DD19AF" w:rsidRPr="00D21E2A" w:rsidRDefault="00DD19AF" w:rsidP="00DA6EA7">
      <w:pPr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  <w:lang w:val="ru-RU"/>
        </w:rPr>
      </w:pPr>
      <w:r w:rsidRPr="00D21E2A">
        <w:rPr>
          <w:rFonts w:ascii="Sylfaen" w:hAnsi="Sylfaen"/>
          <w:b/>
          <w:sz w:val="24"/>
          <w:szCs w:val="24"/>
          <w:lang w:val="ru-RU"/>
        </w:rPr>
        <w:t>ფინანსური მდგომარეობა</w:t>
      </w:r>
    </w:p>
    <w:p w:rsidR="00DD19AF" w:rsidRPr="00D21E2A" w:rsidRDefault="00DD19AF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  <w:r w:rsidRPr="00D21E2A">
        <w:rPr>
          <w:rFonts w:ascii="Sylfaen" w:hAnsi="Sylfaen"/>
          <w:sz w:val="24"/>
          <w:szCs w:val="24"/>
          <w:lang w:val="ru-RU"/>
        </w:rPr>
        <w:t xml:space="preserve">გასული წლების ფინანსური ანგარიშგების </w:t>
      </w:r>
      <w:r w:rsidR="00D711EB" w:rsidRPr="00D21E2A">
        <w:rPr>
          <w:rFonts w:ascii="Sylfaen" w:hAnsi="Sylfaen"/>
          <w:sz w:val="24"/>
          <w:szCs w:val="24"/>
        </w:rPr>
        <w:t>ანგარიშგების</w:t>
      </w:r>
      <w:r w:rsidRPr="00D21E2A">
        <w:rPr>
          <w:rFonts w:ascii="Sylfaen" w:hAnsi="Sylfaen"/>
          <w:sz w:val="24"/>
          <w:szCs w:val="24"/>
          <w:lang w:val="ru-RU"/>
        </w:rPr>
        <w:t xml:space="preserve"> მიხედვით, ფედერაციას დამაკმაყოფილებელი ფინანსური მდგომარეობა აქვს.  (იხ.ფინანსური ანგარიშგება).</w:t>
      </w:r>
    </w:p>
    <w:p w:rsidR="009E4DC9" w:rsidRPr="00D21E2A" w:rsidRDefault="009E4DC9" w:rsidP="00DA6EA7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ru-RU"/>
        </w:rPr>
      </w:pPr>
    </w:p>
    <w:sectPr w:rsidR="009E4DC9" w:rsidRPr="00D21E2A" w:rsidSect="00354BD3">
      <w:footerReference w:type="default" r:id="rId8"/>
      <w:pgSz w:w="11906" w:h="16838"/>
      <w:pgMar w:top="1440" w:right="707" w:bottom="1440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B5" w:rsidRDefault="008D42B5" w:rsidP="00915A74">
      <w:pPr>
        <w:spacing w:after="0" w:line="240" w:lineRule="auto"/>
      </w:pPr>
      <w:r>
        <w:separator/>
      </w:r>
    </w:p>
  </w:endnote>
  <w:endnote w:type="continuationSeparator" w:id="0">
    <w:p w:rsidR="008D42B5" w:rsidRDefault="008D42B5" w:rsidP="0091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951354"/>
      <w:docPartObj>
        <w:docPartGallery w:val="Page Numbers (Bottom of Page)"/>
        <w:docPartUnique/>
      </w:docPartObj>
    </w:sdtPr>
    <w:sdtEndPr/>
    <w:sdtContent>
      <w:p w:rsidR="00915A74" w:rsidRDefault="00915A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1A" w:rsidRPr="000C0F1A">
          <w:rPr>
            <w:noProof/>
            <w:lang w:val="ru-RU"/>
          </w:rPr>
          <w:t>4</w:t>
        </w:r>
        <w:r>
          <w:fldChar w:fldCharType="end"/>
        </w:r>
      </w:p>
    </w:sdtContent>
  </w:sdt>
  <w:p w:rsidR="00915A74" w:rsidRDefault="00915A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B5" w:rsidRDefault="008D42B5" w:rsidP="00915A74">
      <w:pPr>
        <w:spacing w:after="0" w:line="240" w:lineRule="auto"/>
      </w:pPr>
      <w:r>
        <w:separator/>
      </w:r>
    </w:p>
  </w:footnote>
  <w:footnote w:type="continuationSeparator" w:id="0">
    <w:p w:rsidR="008D42B5" w:rsidRDefault="008D42B5" w:rsidP="0091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A26E0"/>
    <w:multiLevelType w:val="multilevel"/>
    <w:tmpl w:val="4E768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C279D"/>
    <w:multiLevelType w:val="multilevel"/>
    <w:tmpl w:val="EEE8D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E6EAD"/>
    <w:multiLevelType w:val="multilevel"/>
    <w:tmpl w:val="FA261F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6B527311"/>
    <w:multiLevelType w:val="multilevel"/>
    <w:tmpl w:val="37C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629CB"/>
    <w:multiLevelType w:val="multilevel"/>
    <w:tmpl w:val="00F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46AC9"/>
    <w:multiLevelType w:val="multilevel"/>
    <w:tmpl w:val="B85AEF7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47"/>
    <w:rsid w:val="00024074"/>
    <w:rsid w:val="00035AEF"/>
    <w:rsid w:val="000B1960"/>
    <w:rsid w:val="000C0F1A"/>
    <w:rsid w:val="000C3FC4"/>
    <w:rsid w:val="000E32AC"/>
    <w:rsid w:val="000E71F7"/>
    <w:rsid w:val="00162F9A"/>
    <w:rsid w:val="0017585E"/>
    <w:rsid w:val="001C031F"/>
    <w:rsid w:val="001F3411"/>
    <w:rsid w:val="00203B37"/>
    <w:rsid w:val="002205BE"/>
    <w:rsid w:val="002278D5"/>
    <w:rsid w:val="00247A22"/>
    <w:rsid w:val="0025475D"/>
    <w:rsid w:val="00255F87"/>
    <w:rsid w:val="00287039"/>
    <w:rsid w:val="002944F5"/>
    <w:rsid w:val="002B5F0C"/>
    <w:rsid w:val="00306684"/>
    <w:rsid w:val="00333047"/>
    <w:rsid w:val="003357FE"/>
    <w:rsid w:val="003549F0"/>
    <w:rsid w:val="00354BD3"/>
    <w:rsid w:val="00374E29"/>
    <w:rsid w:val="00376904"/>
    <w:rsid w:val="00394FC0"/>
    <w:rsid w:val="003B7652"/>
    <w:rsid w:val="003C1BBD"/>
    <w:rsid w:val="00406A35"/>
    <w:rsid w:val="00410557"/>
    <w:rsid w:val="00433ACA"/>
    <w:rsid w:val="004467E5"/>
    <w:rsid w:val="00451455"/>
    <w:rsid w:val="00480AAE"/>
    <w:rsid w:val="0048426E"/>
    <w:rsid w:val="004D2E3D"/>
    <w:rsid w:val="004E0F04"/>
    <w:rsid w:val="004F0C43"/>
    <w:rsid w:val="00516B99"/>
    <w:rsid w:val="0054297C"/>
    <w:rsid w:val="00552A06"/>
    <w:rsid w:val="00552E3E"/>
    <w:rsid w:val="00563C32"/>
    <w:rsid w:val="00571690"/>
    <w:rsid w:val="0057398A"/>
    <w:rsid w:val="005908B0"/>
    <w:rsid w:val="005A1EA0"/>
    <w:rsid w:val="005A7548"/>
    <w:rsid w:val="005F60A9"/>
    <w:rsid w:val="006072F0"/>
    <w:rsid w:val="006142AD"/>
    <w:rsid w:val="00615D8C"/>
    <w:rsid w:val="006328ED"/>
    <w:rsid w:val="00644DFA"/>
    <w:rsid w:val="0067042D"/>
    <w:rsid w:val="006C24AB"/>
    <w:rsid w:val="006C7BC4"/>
    <w:rsid w:val="006D25A6"/>
    <w:rsid w:val="006D2E27"/>
    <w:rsid w:val="00702230"/>
    <w:rsid w:val="00733D7D"/>
    <w:rsid w:val="007455E2"/>
    <w:rsid w:val="007524BE"/>
    <w:rsid w:val="00757771"/>
    <w:rsid w:val="00764EF1"/>
    <w:rsid w:val="00773132"/>
    <w:rsid w:val="00775CB5"/>
    <w:rsid w:val="00785119"/>
    <w:rsid w:val="00806796"/>
    <w:rsid w:val="00810493"/>
    <w:rsid w:val="00860523"/>
    <w:rsid w:val="00860883"/>
    <w:rsid w:val="00865104"/>
    <w:rsid w:val="008860B7"/>
    <w:rsid w:val="008C2D0B"/>
    <w:rsid w:val="008D42B5"/>
    <w:rsid w:val="00915A74"/>
    <w:rsid w:val="009407A6"/>
    <w:rsid w:val="00972D68"/>
    <w:rsid w:val="00984E15"/>
    <w:rsid w:val="0099082A"/>
    <w:rsid w:val="00992788"/>
    <w:rsid w:val="009C528D"/>
    <w:rsid w:val="009D5540"/>
    <w:rsid w:val="009E396F"/>
    <w:rsid w:val="009E4637"/>
    <w:rsid w:val="009E4DC9"/>
    <w:rsid w:val="009F6800"/>
    <w:rsid w:val="00A30C7B"/>
    <w:rsid w:val="00A33C75"/>
    <w:rsid w:val="00A726D9"/>
    <w:rsid w:val="00A8041C"/>
    <w:rsid w:val="00A85866"/>
    <w:rsid w:val="00AE6FE0"/>
    <w:rsid w:val="00B03D6D"/>
    <w:rsid w:val="00B040DB"/>
    <w:rsid w:val="00B056B8"/>
    <w:rsid w:val="00B1208F"/>
    <w:rsid w:val="00B149F2"/>
    <w:rsid w:val="00B223BE"/>
    <w:rsid w:val="00B250E8"/>
    <w:rsid w:val="00B355FA"/>
    <w:rsid w:val="00B546F7"/>
    <w:rsid w:val="00BA74F8"/>
    <w:rsid w:val="00BC02A9"/>
    <w:rsid w:val="00BD6819"/>
    <w:rsid w:val="00C3373D"/>
    <w:rsid w:val="00C739E6"/>
    <w:rsid w:val="00C8432B"/>
    <w:rsid w:val="00CB034F"/>
    <w:rsid w:val="00CE119E"/>
    <w:rsid w:val="00CF5106"/>
    <w:rsid w:val="00D142B6"/>
    <w:rsid w:val="00D16ED9"/>
    <w:rsid w:val="00D21E2A"/>
    <w:rsid w:val="00D37C36"/>
    <w:rsid w:val="00D60ECC"/>
    <w:rsid w:val="00D711EB"/>
    <w:rsid w:val="00D71A15"/>
    <w:rsid w:val="00DA6EA7"/>
    <w:rsid w:val="00DB106B"/>
    <w:rsid w:val="00DB5217"/>
    <w:rsid w:val="00DD19AF"/>
    <w:rsid w:val="00DD3E7B"/>
    <w:rsid w:val="00DE54D8"/>
    <w:rsid w:val="00E2402C"/>
    <w:rsid w:val="00E35C76"/>
    <w:rsid w:val="00E920B2"/>
    <w:rsid w:val="00EB5E3E"/>
    <w:rsid w:val="00ED6A53"/>
    <w:rsid w:val="00F23969"/>
    <w:rsid w:val="00F31BAE"/>
    <w:rsid w:val="00F418D0"/>
    <w:rsid w:val="00F42147"/>
    <w:rsid w:val="00F929EF"/>
    <w:rsid w:val="00FB33E6"/>
    <w:rsid w:val="00FB48BE"/>
    <w:rsid w:val="00FB72E4"/>
    <w:rsid w:val="00FB7520"/>
    <w:rsid w:val="00FB7587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406C-11C8-4372-B4FE-7297456A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6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F6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F68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F68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F68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493"/>
    <w:rPr>
      <w:b/>
      <w:bCs/>
    </w:rPr>
  </w:style>
  <w:style w:type="paragraph" w:styleId="a4">
    <w:name w:val="Normal (Web)"/>
    <w:basedOn w:val="a"/>
    <w:uiPriority w:val="99"/>
    <w:semiHidden/>
    <w:unhideWhenUsed/>
    <w:rsid w:val="00FB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paragraph" w:styleId="a5">
    <w:name w:val="header"/>
    <w:basedOn w:val="a"/>
    <w:link w:val="a6"/>
    <w:uiPriority w:val="99"/>
    <w:unhideWhenUsed/>
    <w:rsid w:val="0091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A74"/>
  </w:style>
  <w:style w:type="paragraph" w:styleId="a7">
    <w:name w:val="footer"/>
    <w:basedOn w:val="a"/>
    <w:link w:val="a8"/>
    <w:uiPriority w:val="99"/>
    <w:unhideWhenUsed/>
    <w:rsid w:val="0091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A74"/>
  </w:style>
  <w:style w:type="character" w:styleId="a9">
    <w:name w:val="Emphasis"/>
    <w:basedOn w:val="a0"/>
    <w:uiPriority w:val="20"/>
    <w:qFormat/>
    <w:rsid w:val="00374E29"/>
    <w:rPr>
      <w:i/>
      <w:iCs/>
    </w:rPr>
  </w:style>
  <w:style w:type="paragraph" w:styleId="aa">
    <w:name w:val="No Spacing"/>
    <w:uiPriority w:val="1"/>
    <w:qFormat/>
    <w:rsid w:val="0037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6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6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8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68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F68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F68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F68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9F68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83F4-70CD-4FAF-8E35-0DA1E654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2018-05-10T07:27:00Z</dcterms:created>
  <dcterms:modified xsi:type="dcterms:W3CDTF">2019-09-18T07:55:00Z</dcterms:modified>
</cp:coreProperties>
</file>